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A3" w:rsidRDefault="00985CA3" w:rsidP="00985CA3">
      <w:pPr>
        <w:widowControl w:val="0"/>
        <w:jc w:val="center"/>
        <w:rPr>
          <w:rFonts w:ascii="Kaushan Script" w:hAnsi="Kaushan Script"/>
          <w:sz w:val="22"/>
          <w:szCs w:val="22"/>
          <w14:ligatures w14:val="none"/>
        </w:rPr>
      </w:pPr>
      <w:r>
        <w:rPr>
          <w:rFonts w:ascii="Kaushan Script" w:hAnsi="Kaushan Script"/>
          <w:sz w:val="22"/>
          <w:szCs w:val="22"/>
          <w14:ligatures w14:val="none"/>
        </w:rPr>
        <w:t> </w:t>
      </w:r>
    </w:p>
    <w:p w:rsidR="00985CA3" w:rsidRDefault="00985CA3" w:rsidP="00985CA3">
      <w:pPr>
        <w:widowControl w:val="0"/>
        <w:jc w:val="center"/>
        <w:rPr>
          <w:rFonts w:ascii="Kaushan Script" w:hAnsi="Kaushan Script"/>
          <w:sz w:val="40"/>
          <w:szCs w:val="40"/>
          <w14:ligatures w14:val="none"/>
        </w:rPr>
      </w:pPr>
      <w:r>
        <w:rPr>
          <w:rFonts w:ascii="Kaushan Script" w:hAnsi="Kaushan Script"/>
          <w:sz w:val="40"/>
          <w:szCs w:val="40"/>
          <w14:ligatures w14:val="none"/>
        </w:rPr>
        <w:t>Rendiamo grazie a Dio Padre</w:t>
      </w:r>
    </w:p>
    <w:p w:rsidR="00985CA3" w:rsidRDefault="00985CA3" w:rsidP="00985CA3">
      <w:pPr>
        <w:widowControl w:val="0"/>
        <w:jc w:val="center"/>
        <w:rPr>
          <w:rFonts w:ascii="Kaushan Script" w:hAnsi="Kaushan Script"/>
          <w:sz w:val="40"/>
          <w:szCs w:val="40"/>
          <w14:ligatures w14:val="none"/>
        </w:rPr>
      </w:pPr>
      <w:r>
        <w:rPr>
          <w:rFonts w:ascii="Kaushan Script" w:hAnsi="Kaushan Script"/>
          <w:sz w:val="40"/>
          <w:szCs w:val="40"/>
          <w14:ligatures w14:val="none"/>
        </w:rPr>
        <w:t xml:space="preserve">per i 40 anni di </w:t>
      </w:r>
      <w:proofErr w:type="spellStart"/>
      <w:r>
        <w:rPr>
          <w:rFonts w:ascii="Kaushan Script" w:hAnsi="Kaushan Script"/>
          <w:sz w:val="40"/>
          <w:szCs w:val="40"/>
          <w14:ligatures w14:val="none"/>
        </w:rPr>
        <w:t>fedelta’</w:t>
      </w:r>
      <w:proofErr w:type="spellEnd"/>
      <w:r>
        <w:rPr>
          <w:rFonts w:ascii="Kaushan Script" w:hAnsi="Kaushan Script"/>
          <w:sz w:val="40"/>
          <w:szCs w:val="40"/>
          <w14:ligatures w14:val="none"/>
        </w:rPr>
        <w:t xml:space="preserve"> di</w:t>
      </w:r>
    </w:p>
    <w:p w:rsidR="00985CA3" w:rsidRDefault="00985CA3" w:rsidP="00985CA3">
      <w:pPr>
        <w:jc w:val="center"/>
        <w:rPr>
          <w:rFonts w:ascii="Kaushan Script" w:hAnsi="Kaushan Script"/>
          <w:sz w:val="40"/>
          <w:szCs w:val="40"/>
          <w14:ligatures w14:val="none"/>
        </w:rPr>
      </w:pPr>
      <w:r>
        <w:rPr>
          <w:rFonts w:ascii="Kaushan Script" w:hAnsi="Kaushan Script"/>
          <w:sz w:val="40"/>
          <w:szCs w:val="40"/>
          <w14:ligatures w14:val="none"/>
        </w:rPr>
        <w:t> </w:t>
      </w:r>
    </w:p>
    <w:p w:rsidR="00985CA3" w:rsidRDefault="00985CA3" w:rsidP="00985CA3">
      <w:pPr>
        <w:widowControl w:val="0"/>
        <w:jc w:val="center"/>
        <w:rPr>
          <w:rFonts w:ascii="Kaushan Script" w:hAnsi="Kaushan Script"/>
          <w:sz w:val="72"/>
          <w:szCs w:val="72"/>
          <w14:ligatures w14:val="none"/>
        </w:rPr>
      </w:pPr>
      <w:r>
        <w:rPr>
          <w:rFonts w:ascii="Kaushan Script" w:hAnsi="Kaushan Script"/>
          <w:sz w:val="72"/>
          <w:szCs w:val="72"/>
          <w14:ligatures w14:val="none"/>
        </w:rPr>
        <w:t>Iolanda e Silvano</w:t>
      </w:r>
    </w:p>
    <w:p w:rsidR="00985CA3" w:rsidRDefault="00985CA3" w:rsidP="00985CA3">
      <w:pPr>
        <w:jc w:val="center"/>
        <w:rPr>
          <w:rFonts w:ascii="Kaushan Script" w:hAnsi="Kaushan Script"/>
          <w:i/>
          <w:iCs/>
          <w:sz w:val="40"/>
          <w:szCs w:val="40"/>
          <w14:ligatures w14:val="none"/>
        </w:rPr>
      </w:pPr>
      <w:r>
        <w:rPr>
          <w:rFonts w:ascii="Kaushan Script" w:hAnsi="Kaushan Script"/>
          <w:i/>
          <w:iCs/>
          <w:sz w:val="40"/>
          <w:szCs w:val="40"/>
          <w14:ligatures w14:val="none"/>
        </w:rPr>
        <w:t> </w:t>
      </w:r>
    </w:p>
    <w:p w:rsidR="00985CA3" w:rsidRDefault="00985CA3" w:rsidP="00985CA3">
      <w:pPr>
        <w:widowControl w:val="0"/>
        <w:jc w:val="center"/>
        <w:rPr>
          <w:rFonts w:ascii="Kaushan Script" w:hAnsi="Kaushan Script"/>
          <w:i/>
          <w:iCs/>
          <w:sz w:val="40"/>
          <w:szCs w:val="40"/>
          <w14:ligatures w14:val="none"/>
        </w:rPr>
      </w:pPr>
      <w:r>
        <w:rPr>
          <w:rFonts w:ascii="Kaushan Script" w:hAnsi="Kaushan Script"/>
          <w:i/>
          <w:iCs/>
          <w:sz w:val="40"/>
          <w:szCs w:val="40"/>
          <w14:ligatures w14:val="none"/>
        </w:rPr>
        <w:t xml:space="preserve">12 </w:t>
      </w:r>
      <w:proofErr w:type="gramStart"/>
      <w:r>
        <w:rPr>
          <w:rFonts w:ascii="Kaushan Script" w:hAnsi="Kaushan Script"/>
          <w:i/>
          <w:iCs/>
          <w:sz w:val="40"/>
          <w:szCs w:val="40"/>
          <w14:ligatures w14:val="none"/>
        </w:rPr>
        <w:t>Settembre</w:t>
      </w:r>
      <w:proofErr w:type="gramEnd"/>
      <w:r>
        <w:rPr>
          <w:rFonts w:ascii="Kaushan Script" w:hAnsi="Kaushan Script"/>
          <w:i/>
          <w:iCs/>
          <w:sz w:val="40"/>
          <w:szCs w:val="40"/>
          <w14:ligatures w14:val="none"/>
        </w:rPr>
        <w:t xml:space="preserve"> 1981-2021</w:t>
      </w:r>
    </w:p>
    <w:p w:rsidR="00985CA3" w:rsidRDefault="00985CA3" w:rsidP="00985CA3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Canto d’inizio: Cantico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Alzati, mia diletta, e vieni con me,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dammi la mano: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nuove strade si aprono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davanti ai nostri passi,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nuove strade si aprono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davanti ai nostri passi.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Vieni con me, l’estate è già finita: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gli ultimi fiori coglierò per te,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li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intreccerò coi tuoi capelli d’oro,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come regina ti incoronerò,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come regina ti incoronerò.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Ti porterò con me sulle colline,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ti parlerò col cuore sulle labbra,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ti chiamerò mia sposa e mia colomba,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acqua di fonte io sarò per te.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acqua di fonte io sarò per te.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Eccomi, sono pronta a venire con te: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non ho paura. 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Nuove strade i passi miei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con te conosceranno!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Nuove strade i passi miei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con te conosceranno!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Verrò con te nei campi e nelle vigne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frutti dorati coglierò per te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ti canterò dolcissime canzoni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danze di gioia danzerò per te.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danze di gioia danzerò per te.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Ti chiamerò mio sposo e mio diletto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ti seguirò dovunque tu vorrai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nel tuo riposo e nella tua fatica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terra accogliente io sarò per te.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terra accogliente io sarò per te.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Le nostre mani unite costruiranno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giorni di luce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mentre il tempo fonderà 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le nostre vite in una.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mentre il tempo fonderà 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le nostre vite in una.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 passeranno i mesi e le stagioni,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la nostra terra si coprirà di frutti;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cadrà la neve sui nostri capelli,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ma il fuoco acceso non si spegnerà.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ma il fuoco acceso non si spegnerà.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Madre:</w:t>
      </w:r>
      <w:r>
        <w:rPr>
          <w:rFonts w:ascii="Gentium Basic" w:hAnsi="Gentium Basic"/>
          <w:sz w:val="26"/>
          <w:szCs w:val="26"/>
          <w14:ligatures w14:val="none"/>
        </w:rPr>
        <w:t xml:space="preserve"> Nel nome del Padre, fonte dell’amore, 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del Figlio, Sposo della Chiesa, 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 dello Spirito Santo, forza di comunione.</w:t>
      </w:r>
    </w:p>
    <w:p w:rsidR="00985CA3" w:rsidRDefault="00985CA3" w:rsidP="00985CA3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Madre:</w:t>
      </w:r>
      <w:r>
        <w:rPr>
          <w:rFonts w:ascii="Gentium Basic" w:hAnsi="Gentium Basic"/>
          <w:sz w:val="26"/>
          <w:szCs w:val="26"/>
          <w14:ligatures w14:val="none"/>
        </w:rPr>
        <w:t xml:space="preserve"> Il Signore della vita ci ha riuniti oggi 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per celebrare con gioia il 40° anniversario 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del matrimonio di Silvano e Iolanda.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In quest'ora di particolare grazia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siamo loro vicini con l'affetto e la preghiera fraterna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per fare memoria del Principio del loro cammino insieme,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per ringraziare il Signore dei doni scaturiti dal loro amore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 per restituirli a Lui perché possano ancora crescere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fino al compimento della loro vita.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Cantiamo la fedeltà di Dio 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che ha guidato e sostenuto il loro cammino.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1Ant.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Chi rimane in me porta molto frutto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senza di me non potete far nulla. (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cf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. Gv 15,5)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Salmo 126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Se il Signore non costruisce la casa, *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invano vi faticano i costruttori. 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Se la città non è custodita dal Signore, *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invano veglia il custode.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Invano vi alzate di buon mattino +</w:t>
      </w:r>
    </w:p>
    <w:p w:rsidR="00985CA3" w:rsidRDefault="00985CA3" w:rsidP="00985CA3">
      <w:pPr>
        <w:widowControl w:val="0"/>
        <w:ind w:firstLine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tardi andate a riposare, e mangiate pane di sudori:</w:t>
      </w:r>
    </w:p>
    <w:p w:rsidR="00985CA3" w:rsidRDefault="00985CA3" w:rsidP="00985CA3">
      <w:pPr>
        <w:widowControl w:val="0"/>
        <w:ind w:firstLine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il Signore ne darà ai suoi amici nel sonno.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Ecco, dono del Signore sono i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figli,*</w:t>
      </w:r>
      <w:proofErr w:type="gramEnd"/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è sua grazia il frutto del grembo.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Come frecce in mano a un eroe*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sono i figli della giovinezza.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Beato l'uomo *</w:t>
      </w:r>
    </w:p>
    <w:p w:rsidR="00985CA3" w:rsidRDefault="00985CA3" w:rsidP="00985CA3">
      <w:pPr>
        <w:widowControl w:val="0"/>
        <w:ind w:firstLine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che piena ne ha la faretra:</w:t>
      </w:r>
    </w:p>
    <w:p w:rsidR="00985CA3" w:rsidRDefault="00985CA3" w:rsidP="00985CA3">
      <w:pPr>
        <w:widowControl w:val="0"/>
        <w:ind w:firstLine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non resterà confuso quando verrà alla porta *</w:t>
      </w:r>
    </w:p>
    <w:p w:rsidR="00985CA3" w:rsidRDefault="00985CA3" w:rsidP="00985CA3">
      <w:pPr>
        <w:widowControl w:val="0"/>
        <w:ind w:firstLine="708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a trattare con i propri nemici.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1Ant.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Chi rimane in me porta molto frutto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senza di me non potete far nulla. (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cf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. Gv 15,5)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Al termine del canto del salmo le figlie portano in dono un’icona. Ogni storia d’amore inizia da una Parola ascoltata e accolta.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2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>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Questo mistero è grande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in riferimento a Cristo e alla chiesa. (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cf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.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Ef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5,32)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Salmo 128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Beato l’uomo che teme il Signore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 cammina nelle sue vie.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Vivrai del lavoro delle tue mani,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sarai felice e godrai d’ogni bene.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La tua sposa come vite feconda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nell’intimità della tua casa;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i tuoi figli come virgulti d’ulivo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intorno alla tua mensa.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Così sarà benedetto l’uomo che teme il Signore.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Ti benedica il Signore da Sion!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Possa tu vedere la prosperità di Gerusalemme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per tutti i giorni della tua vita.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Possa tu vedere i figli dei tuoi figli.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Pace su Israele!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2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>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Questo mistero è grande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in riferimento a Cristo e alla chiesa. (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cf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.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Ef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5,32)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Al termine del canto del salmo Eva, Vittoria e Samuele portano un piccolo album di foto di famiglia, segno della storia che Silvano e Iolanda hanno costruito in tanti anni di vita insieme.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3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>.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Cielo e terra si pieghino</w:t>
      </w:r>
      <w:r>
        <w:rPr>
          <w:rFonts w:ascii="Gentium Basic" w:hAnsi="Gentium Basic"/>
          <w:sz w:val="26"/>
          <w:szCs w:val="26"/>
          <w14:ligatures w14:val="none"/>
        </w:rPr>
        <w:br/>
        <w:t>al nome di Cristo Signore, alleluia.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CANTICO Fil 2, 6-11 Cristo servo di Dio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Cristo Gesù, pur essendo di natura divina,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non considerò un tesoro geloso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la sua uguaglianza con Dio;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ma spogliò se stesso, 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assumendo la condizione di servo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e divenendo simile agli uomini;</w:t>
      </w:r>
      <w:r>
        <w:rPr>
          <w:rFonts w:ascii="Gentium Basic" w:hAnsi="Gentium Basic"/>
          <w:sz w:val="26"/>
          <w:szCs w:val="26"/>
          <w14:ligatures w14:val="none"/>
        </w:rPr>
        <w:br/>
        <w:t>apparso in forma umana, umiliò se stesso †</w:t>
      </w:r>
      <w:r>
        <w:rPr>
          <w:rFonts w:ascii="Gentium Basic" w:hAnsi="Gentium Basic"/>
          <w:sz w:val="26"/>
          <w:szCs w:val="26"/>
          <w14:ligatures w14:val="none"/>
        </w:rPr>
        <w:br/>
        <w:t>facendosi obbediente fino alla morte *</w:t>
      </w:r>
      <w:r>
        <w:rPr>
          <w:rFonts w:ascii="Gentium Basic" w:hAnsi="Gentium Basic"/>
          <w:sz w:val="26"/>
          <w:szCs w:val="26"/>
          <w14:ligatures w14:val="none"/>
        </w:rPr>
        <w:br/>
        <w:t>e alla morte di croce.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Per questo Dio l'ha esaltato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e gli ha dato il nome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che è al di sopra di ogni altro nome; </w:t>
      </w:r>
      <w:r>
        <w:rPr>
          <w:rFonts w:ascii="Gentium Basic" w:hAnsi="Gentium Basic"/>
          <w:sz w:val="26"/>
          <w:szCs w:val="26"/>
          <w14:ligatures w14:val="none"/>
        </w:rPr>
        <w:br/>
        <w:t>perché nel nome di Gesù ogni ginocchio si pieghi †</w:t>
      </w:r>
      <w:r>
        <w:rPr>
          <w:rFonts w:ascii="Gentium Basic" w:hAnsi="Gentium Basic"/>
          <w:sz w:val="26"/>
          <w:szCs w:val="26"/>
          <w14:ligatures w14:val="none"/>
        </w:rPr>
        <w:br/>
        <w:t>nei cieli, sulla terra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e sotto terra;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e ogni lingua proclami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che Gesù Cristo è il Signore,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a gloria di Dio Padre.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3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>.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Cielo e terra si pieghino</w:t>
      </w:r>
      <w:r>
        <w:rPr>
          <w:rFonts w:ascii="Gentium Basic" w:hAnsi="Gentium Basic"/>
          <w:sz w:val="26"/>
          <w:szCs w:val="26"/>
          <w14:ligatures w14:val="none"/>
        </w:rPr>
        <w:br/>
        <w:t>al nome di Cristo Signore, alleluia.</w:t>
      </w:r>
    </w:p>
    <w:p w:rsidR="00985CA3" w:rsidRDefault="00985CA3" w:rsidP="00985CA3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Dal Vangelo secondo Luca (1,26-38)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In quel tempo, l'angelo Gabriele fu mandato da Dio in una città della Galilea, chiamata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Nàzaret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, a una vergine, promessa sposa di un uomo della casa di Davide, di nome Giuseppe. La vergine si chiamava Maria. Entrando da lei, disse: "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Rallégrati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, piena di grazia: il Signore è con te".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A queste parole ella fu molto turbata e si domandava che senso avesse un saluto come questo. L'angelo le disse: "Non temere, Maria, perché hai trovato grazia presso Dio. Ed ecco, concepirai un figlio, lo darai alla luce e lo chiamerai Gesù. Sarà grande e verrà chiamato Figlio dell'Altissimo; il Signore Dio gli darà il trono di Davide suo padre e regnerà per sempre sulla casa di Giacobbe e il suo regno non avrà fine".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Allora Maria disse all'angelo: "Come avverrà questo, poiché non conosco uomo?". Le rispose l'angelo: "Lo Spirito Santo scenderà su di te e la potenza dell'Altissimo ti coprirà con la sua ombra. Perciò colui che nascerà sarà santo e sarà chiamato Figlio di Dio. Ed ecco, Elisabetta, tua parente, nella sua vecchiaia ha concepito anch'essa un figlio e questo è il sesto mese per lei, che era detta sterile: nulla è impossibile a Dio". Allora Maria disse: "Ecco la serva del Signore: avvenga per me secondo la tua parola". E l'angelo si allontanò da lei.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center"/>
        <w:rPr>
          <w:rFonts w:ascii="Kaushan Script" w:hAnsi="Kaushan Script"/>
          <w:sz w:val="32"/>
          <w:szCs w:val="32"/>
          <w14:ligatures w14:val="none"/>
        </w:rPr>
      </w:pPr>
      <w:r>
        <w:rPr>
          <w:rFonts w:ascii="Kaushan Script" w:hAnsi="Kaushan Script"/>
          <w:sz w:val="32"/>
          <w:szCs w:val="32"/>
          <w14:ligatures w14:val="none"/>
        </w:rPr>
        <w:t>Benedizione dell’icona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Madre</w:t>
      </w:r>
      <w:r>
        <w:rPr>
          <w:rFonts w:ascii="Gentium Basic" w:hAnsi="Gentium Basic"/>
          <w:sz w:val="26"/>
          <w:szCs w:val="26"/>
          <w14:ligatures w14:val="none"/>
        </w:rPr>
        <w:t xml:space="preserve">: Ascolta Signore mio Dio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dalla tua santa dimora e manda con misericordia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la tua santa benedizione su questa icona,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e, nell’aspersione di questa acqua benedetta,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benedicila e santificala.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Da’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a tutti coloro che pregheranno davanti ad essa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la forza di guarigione che allontana ogni malattia e ogni male.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La loro supplica sia sempre ascoltata e ben accolta.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Per la grazia e la misericordia del tuo Unigenito Figlio,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col quale tu sei benedetto e col tuo santo Spirito,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ora e sempre nei secoli dei secoli.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</w:t>
      </w:r>
      <w:r>
        <w:rPr>
          <w:rFonts w:ascii="Gentium Basic" w:hAnsi="Gentium Basic"/>
          <w:sz w:val="26"/>
          <w:szCs w:val="26"/>
          <w14:ligatures w14:val="none"/>
        </w:rPr>
        <w:t xml:space="preserve"> (durante la preghiera si compie l’aspersione)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8"/>
          <w:szCs w:val="28"/>
          <w14:ligatures w14:val="none"/>
        </w:rPr>
      </w:pPr>
      <w:r>
        <w:rPr>
          <w:rFonts w:ascii="Gentium Basic" w:hAnsi="Gentium Basic"/>
          <w:b/>
          <w:bCs/>
          <w:sz w:val="28"/>
          <w:szCs w:val="28"/>
          <w14:ligatures w14:val="none"/>
        </w:rPr>
        <w:t xml:space="preserve">Questa icona è benedetta 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8"/>
          <w:szCs w:val="28"/>
          <w14:ligatures w14:val="none"/>
        </w:rPr>
      </w:pPr>
      <w:r>
        <w:rPr>
          <w:rFonts w:ascii="Gentium Basic" w:hAnsi="Gentium Basic"/>
          <w:b/>
          <w:bCs/>
          <w:sz w:val="28"/>
          <w:szCs w:val="28"/>
          <w14:ligatures w14:val="none"/>
        </w:rPr>
        <w:t xml:space="preserve">per la grazia del santissimo Spirito 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8"/>
          <w:szCs w:val="28"/>
          <w14:ligatures w14:val="none"/>
        </w:rPr>
      </w:pPr>
      <w:r>
        <w:rPr>
          <w:rFonts w:ascii="Gentium Basic" w:hAnsi="Gentium Basic"/>
          <w:b/>
          <w:bCs/>
          <w:sz w:val="28"/>
          <w:szCs w:val="28"/>
          <w14:ligatures w14:val="none"/>
        </w:rPr>
        <w:t xml:space="preserve">e per l’aspersione di questa acqua santa, 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8"/>
          <w:szCs w:val="28"/>
          <w14:ligatures w14:val="none"/>
        </w:rPr>
      </w:pPr>
      <w:r>
        <w:rPr>
          <w:rFonts w:ascii="Gentium Basic" w:hAnsi="Gentium Basic"/>
          <w:b/>
          <w:bCs/>
          <w:sz w:val="28"/>
          <w:szCs w:val="28"/>
          <w14:ligatures w14:val="none"/>
        </w:rPr>
        <w:t xml:space="preserve">nel nome del Padre e del Figlio 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8"/>
          <w:szCs w:val="28"/>
          <w14:ligatures w14:val="none"/>
        </w:rPr>
      </w:pPr>
      <w:r>
        <w:rPr>
          <w:rFonts w:ascii="Gentium Basic" w:hAnsi="Gentium Basic"/>
          <w:b/>
          <w:bCs/>
          <w:sz w:val="28"/>
          <w:szCs w:val="28"/>
          <w14:ligatures w14:val="none"/>
        </w:rPr>
        <w:t>e dello Spirito Santo. Amen.</w:t>
      </w:r>
    </w:p>
    <w:p w:rsidR="00985CA3" w:rsidRDefault="00985CA3" w:rsidP="00985CA3">
      <w:pPr>
        <w:jc w:val="both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85CA3" w:rsidRDefault="00985CA3" w:rsidP="00985CA3">
      <w:pPr>
        <w:jc w:val="center"/>
        <w:rPr>
          <w:rFonts w:ascii="Kaushan Script" w:hAnsi="Kaushan Script"/>
          <w:sz w:val="32"/>
          <w:szCs w:val="32"/>
          <w14:ligatures w14:val="none"/>
        </w:rPr>
      </w:pPr>
      <w:r>
        <w:rPr>
          <w:rFonts w:ascii="Kaushan Script" w:hAnsi="Kaushan Script"/>
          <w:sz w:val="32"/>
          <w:szCs w:val="32"/>
          <w14:ligatures w14:val="none"/>
        </w:rPr>
        <w:t>Benedizione degli sposi</w:t>
      </w:r>
    </w:p>
    <w:p w:rsidR="00985CA3" w:rsidRDefault="00985CA3" w:rsidP="00985CA3">
      <w:pPr>
        <w:jc w:val="both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85CA3" w:rsidRDefault="00985CA3" w:rsidP="00985CA3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Quindi la Madre rivolta ai coniugi, con le mani stese, così prega: 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Ti lodiamo e ti benediciamo, o Padre,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tu che sei la Sorgente e il Fondamento dell’Amore: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in principio hai creato l’uomo e la donna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perché uniti in comunione di amore e di vita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testimoniassero al mondo la fedeltà del tuo Amore;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ti ringraziamo in particolare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di aver suscitato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benedetto l’amore 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di questi tuoi figli, Silvano e Iolanda.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Volgi il tuo sguardo benigno su di loro, Signore;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tu che tra le gioie e i dolori della vita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hai conservato la loro mutua donazione,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dà nuovo vigore al loro amore </w:t>
      </w:r>
    </w:p>
    <w:p w:rsidR="00985CA3" w:rsidRDefault="00985CA3" w:rsidP="00985CA3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perché abbiano sempre il conforto della tua benedizione.</w:t>
      </w:r>
    </w:p>
    <w:p w:rsidR="00985CA3" w:rsidRDefault="00985CA3" w:rsidP="00985CA3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Madre: </w:t>
      </w:r>
      <w:r>
        <w:rPr>
          <w:rFonts w:ascii="Gentium Basic" w:hAnsi="Gentium Basic"/>
          <w:sz w:val="26"/>
          <w:szCs w:val="26"/>
          <w14:ligatures w14:val="none"/>
        </w:rPr>
        <w:t xml:space="preserve"> Rendiamo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grazie al Padre per tutto quello che ha compiuto nella vita di Iolanda e Silvano con il canto di Maria, la Madre del Signore.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(durante il canto del magnificat vengono incensati gli sposi, l’icona, l’altare, la croce e tutta l’assemblea)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Magn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>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L’anima mia magnifica il Signore,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ha guardato l’umiltà della sua serva.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 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CANTICO DELLA BEATA VERGINE (Lc 1, 46-55)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L'anima mia magnifica il Signore *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e il mio spirito esulta in Dio, mio salvatore,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perché ha guardato l'umiltà della sua serva. *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D'ora in poi tutte le generazioni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mi chiameranno beata.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Grandi cose ha fatto in me l'Onnipotente *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e Santo è il suo nome: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di generazione in generazione la sua misericordia *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si stende su quelli che lo temono.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Ha spiegato la potenza del suo braccio, *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ha disperso i superbi nei pensieri del loro cuore;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ha rovesciato i potenti dai troni, *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ha innalzato gli umili;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ha ricolmato di beni gli affamati, *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ha rimandato a mani vuote i ricchi.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Ha soccorso Israele, suo servo, *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ricordandosi della sua misericordia,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come aveva promesso ai nostri padri, *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ad Abramo e alla sua discendenza, per sempre.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Gloria al Padre e al Figlio *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e allo Spirito Santo.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Come era nel principio, e ora e sempre *</w:t>
      </w:r>
    </w:p>
    <w:p w:rsidR="00985CA3" w:rsidRDefault="00985CA3" w:rsidP="00985CA3">
      <w:pPr>
        <w:widowControl w:val="0"/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nei secoli dei secoli. Amen.</w:t>
      </w:r>
    </w:p>
    <w:p w:rsidR="00985CA3" w:rsidRDefault="00985CA3" w:rsidP="00985CA3">
      <w:pPr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Ant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Magn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>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L’anima mia magnifica il Signore,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ha guardato l’umiltà della sua serva.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Intercessioni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Rivolgiamo la nostra preghiera a Cristo Signore, principio e compimento di ogni cosa, per restituirgli nella gioia il dono del tempo e i 40 anni di matrimonio di Iolanda e Silvano: 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Signore, confermaci nell’amore.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- Per la Santa Chiesa di Dio: perché sia sempre sacramento dell’amore di Dio per il mondo e per ogni uomo.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- Signore ricolma delle tue benedizioni questi sposi, Iolanda e Silvano che ricordano il 40° anniversario del loro matrimonio: rinnovali nell’amore e sostienili nella quotidiana consegna alla tua volontà.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- Benedici, Signore, Silvia e la sua famiglia e donale di riconoscere sempre nell’amore di Iolanda e Silvano il tuo amore fedele che mai abbandona.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br/>
        <w:t>- Custodisci, Signore, tutti noi che hai chiamato a vivere nell’amore: donaci sempre la gioia del servizio, la pazienza nella prova, l’abbandono fiducioso a te, che sei l’amore.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Padre nostro.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Preghiamo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O Dio nostro Padre,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guarda con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bontà  questi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sposi Silvano e Iolanda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che circondati da coloro che amano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ricordano con gratitudine il giorno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in cui hai benedetto il loro matrimonio,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 dona loro, dopo quarant’anni di vita trascorsi insieme,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un’esperienza sempre più ricca e feconda del tuo amore.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Per il nostro Signore Gesù Cristo, tuo Figlio che è Dio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 vive e regna con te nell’unità dello Spirito Santo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per tutti i secoli dei secoli.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Amen.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Benedizione: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Madre:</w:t>
      </w:r>
      <w:r>
        <w:rPr>
          <w:rFonts w:ascii="Gentium Basic" w:hAnsi="Gentium Basic"/>
          <w:sz w:val="26"/>
          <w:szCs w:val="26"/>
          <w14:ligatures w14:val="none"/>
        </w:rPr>
        <w:t xml:space="preserve"> Dio, Padre onnipotente, comunichi a voi la sua gioia.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Madre:</w:t>
      </w:r>
      <w:r>
        <w:rPr>
          <w:rFonts w:ascii="Gentium Basic" w:hAnsi="Gentium Basic"/>
          <w:sz w:val="26"/>
          <w:szCs w:val="26"/>
          <w14:ligatures w14:val="none"/>
        </w:rPr>
        <w:t xml:space="preserve"> Cristo, Figlio di Dio vi assista sempre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Madre:</w:t>
      </w:r>
      <w:r>
        <w:rPr>
          <w:rFonts w:ascii="Gentium Basic" w:hAnsi="Gentium Basic"/>
          <w:sz w:val="26"/>
          <w:szCs w:val="26"/>
          <w14:ligatures w14:val="none"/>
        </w:rPr>
        <w:t xml:space="preserve"> Lo Spirito Santo rimanga sempre in voi con il suo amore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Madre:</w:t>
      </w:r>
      <w:r>
        <w:rPr>
          <w:rFonts w:ascii="Gentium Basic" w:hAnsi="Gentium Basic"/>
          <w:sz w:val="26"/>
          <w:szCs w:val="26"/>
          <w14:ligatures w14:val="none"/>
        </w:rPr>
        <w:t xml:space="preserve"> Ci benedica Dio onnipotente, Padre e Figlio e Spirito Santo.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Madre:</w:t>
      </w:r>
      <w:r>
        <w:rPr>
          <w:rFonts w:ascii="Gentium Basic" w:hAnsi="Gentium Basic"/>
          <w:sz w:val="26"/>
          <w:szCs w:val="26"/>
          <w14:ligatures w14:val="none"/>
        </w:rPr>
        <w:t xml:space="preserve"> Il Signore ci conceda di essere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nella Chiesa e nel mondo </w:t>
      </w:r>
    </w:p>
    <w:p w:rsidR="00985CA3" w:rsidRDefault="00985CA3" w:rsidP="00985CA3">
      <w:pPr>
        <w:jc w:val="both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testimoni del dono della vita e dell'amore.</w:t>
      </w:r>
    </w:p>
    <w:p w:rsidR="00985CA3" w:rsidRDefault="00985CA3" w:rsidP="00985CA3">
      <w:pPr>
        <w:jc w:val="both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Rendiamo grazie a Dio.</w:t>
      </w:r>
    </w:p>
    <w:p w:rsidR="00985CA3" w:rsidRDefault="00985CA3" w:rsidP="00985CA3">
      <w:pPr>
        <w:jc w:val="both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 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THE BLESSING (K. </w:t>
      </w:r>
      <w:proofErr w:type="spellStart"/>
      <w:r>
        <w:rPr>
          <w:rFonts w:ascii="Gentium Basic" w:hAnsi="Gentium Basic"/>
          <w:b/>
          <w:bCs/>
          <w:sz w:val="25"/>
          <w:szCs w:val="25"/>
          <w14:ligatures w14:val="none"/>
        </w:rPr>
        <w:t>Jobe</w:t>
      </w:r>
      <w:proofErr w:type="spellEnd"/>
      <w:r>
        <w:rPr>
          <w:rFonts w:ascii="Gentium Basic" w:hAnsi="Gentium Basic"/>
          <w:b/>
          <w:bCs/>
          <w:sz w:val="25"/>
          <w:szCs w:val="25"/>
          <w14:ligatures w14:val="none"/>
        </w:rPr>
        <w:t>)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 xml:space="preserve">The Lord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bless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and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keep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br/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Make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His face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shine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upon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br/>
        <w:t xml:space="preserve">And be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gracious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to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br/>
        <w:t xml:space="preserve">The Lord turn His Face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toward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br/>
        <w:t xml:space="preserve">And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give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peace</w:t>
      </w:r>
      <w:proofErr w:type="spellEnd"/>
    </w:p>
    <w:p w:rsidR="00985CA3" w:rsidRDefault="00985CA3" w:rsidP="00985CA3">
      <w:pPr>
        <w:widowControl w:val="0"/>
        <w:jc w:val="center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Amen, amen, amen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proofErr w:type="spellStart"/>
      <w:r>
        <w:rPr>
          <w:rFonts w:ascii="Gentium Basic" w:hAnsi="Gentium Basic"/>
          <w:b/>
          <w:bCs/>
          <w:sz w:val="25"/>
          <w:szCs w:val="25"/>
          <w14:ligatures w14:val="none"/>
        </w:rPr>
        <w:t>Amen</w:t>
      </w:r>
      <w:proofErr w:type="spellEnd"/>
      <w:r>
        <w:rPr>
          <w:rFonts w:ascii="Gentium Basic" w:hAnsi="Gentium Basic"/>
          <w:b/>
          <w:bCs/>
          <w:sz w:val="25"/>
          <w:szCs w:val="25"/>
          <w14:ligatures w14:val="none"/>
        </w:rPr>
        <w:t>, amen, amen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sz w:val="25"/>
          <w:szCs w:val="25"/>
          <w14:ligatures w14:val="none"/>
        </w:rPr>
      </w:pPr>
      <w:proofErr w:type="spellStart"/>
      <w:r>
        <w:rPr>
          <w:rFonts w:ascii="Gentium Basic" w:hAnsi="Gentium Basic"/>
          <w:sz w:val="25"/>
          <w:szCs w:val="25"/>
          <w14:ligatures w14:val="none"/>
        </w:rPr>
        <w:t>May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His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favor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be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upon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br/>
        <w:t xml:space="preserve">And a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thousand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generations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br/>
        <w:t xml:space="preserve">And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your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family and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your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children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br/>
        <w:t xml:space="preserve">And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their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children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, and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their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children</w:t>
      </w:r>
      <w:proofErr w:type="spellEnd"/>
    </w:p>
    <w:p w:rsidR="00985CA3" w:rsidRDefault="00985CA3" w:rsidP="00985CA3">
      <w:pPr>
        <w:widowControl w:val="0"/>
        <w:jc w:val="center"/>
        <w:rPr>
          <w:rFonts w:ascii="Gentium Basic" w:hAnsi="Gentium Basic"/>
          <w:sz w:val="25"/>
          <w:szCs w:val="25"/>
          <w14:ligatures w14:val="none"/>
        </w:rPr>
      </w:pPr>
      <w:proofErr w:type="spellStart"/>
      <w:r>
        <w:rPr>
          <w:rFonts w:ascii="Gentium Basic" w:hAnsi="Gentium Basic"/>
          <w:sz w:val="25"/>
          <w:szCs w:val="25"/>
          <w14:ligatures w14:val="none"/>
        </w:rPr>
        <w:t>May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His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presence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go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before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br/>
        <w:t xml:space="preserve">And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behind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and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beside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br/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All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around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and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within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br/>
        <w:t xml:space="preserve">He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is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with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, He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is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with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br/>
        <w:t xml:space="preserve">In the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morning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, in the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evening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br/>
        <w:t xml:space="preserve">In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your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coming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and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your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going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br/>
        <w:t xml:space="preserve">In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your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weeping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and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rejoicing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br/>
        <w:t xml:space="preserve">He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is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for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, He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is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 xml:space="preserve"> for </w:t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you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>...</w:t>
      </w:r>
      <w:r>
        <w:rPr>
          <w:rFonts w:ascii="Gentium Basic" w:hAnsi="Gentium Basic"/>
          <w:sz w:val="25"/>
          <w:szCs w:val="25"/>
          <w14:ligatures w14:val="none"/>
        </w:rPr>
        <w:br/>
        <w:t>Amen, amen, amen</w:t>
      </w:r>
      <w:r>
        <w:rPr>
          <w:rFonts w:ascii="Gentium Basic" w:hAnsi="Gentium Basic"/>
          <w:sz w:val="25"/>
          <w:szCs w:val="25"/>
          <w14:ligatures w14:val="none"/>
        </w:rPr>
        <w:br/>
      </w:r>
      <w:proofErr w:type="spellStart"/>
      <w:r>
        <w:rPr>
          <w:rFonts w:ascii="Gentium Basic" w:hAnsi="Gentium Basic"/>
          <w:sz w:val="25"/>
          <w:szCs w:val="25"/>
          <w14:ligatures w14:val="none"/>
        </w:rPr>
        <w:t>Amen</w:t>
      </w:r>
      <w:proofErr w:type="spellEnd"/>
      <w:r>
        <w:rPr>
          <w:rFonts w:ascii="Gentium Basic" w:hAnsi="Gentium Basic"/>
          <w:sz w:val="25"/>
          <w:szCs w:val="25"/>
          <w14:ligatures w14:val="none"/>
        </w:rPr>
        <w:t>, amen, amen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sz w:val="25"/>
          <w:szCs w:val="25"/>
          <w14:ligatures w14:val="none"/>
        </w:rPr>
        <w:t> 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sz w:val="25"/>
          <w:szCs w:val="25"/>
          <w14:ligatures w14:val="none"/>
        </w:rPr>
      </w:pPr>
    </w:p>
    <w:p w:rsidR="00985CA3" w:rsidRDefault="00985CA3" w:rsidP="00985CA3">
      <w:pPr>
        <w:widowControl w:val="0"/>
        <w:jc w:val="center"/>
        <w:rPr>
          <w:rFonts w:ascii="Gentium Basic" w:hAnsi="Gentium Basic"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Traduzione: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Il Signore ti benedica e ti custodisca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Faccia risplendere il suo volto su di te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e ti faccia grazia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Il Signore volga verso di te il suo volto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e ti doni pace.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Amen, amen, amen…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 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La sua benevolenza sia su di te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Su mille generazioni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Sulla tua famiglia, sui tuoi figli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E sui loro figli e sui loro figli.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La Sua presenza sia davanti a te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Dietro di te e accanto a te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Intorno a te e dentro di te.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Egli è con te, egli è con te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Al mattino, alla sera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Quando entri e quando esci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Quando piangi, quando gioisci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Egli è per te, Egli è per te…</w:t>
      </w:r>
    </w:p>
    <w:p w:rsidR="00985CA3" w:rsidRDefault="00985CA3" w:rsidP="00985CA3">
      <w:pPr>
        <w:widowControl w:val="0"/>
        <w:jc w:val="center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Amen, amen, amen...</w:t>
      </w:r>
    </w:p>
    <w:p w:rsidR="00985CA3" w:rsidRDefault="00985CA3" w:rsidP="00985CA3">
      <w:pPr>
        <w:jc w:val="both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85CA3" w:rsidRDefault="00985CA3" w:rsidP="00985CA3">
      <w:pPr>
        <w:jc w:val="both"/>
        <w:rPr>
          <w:i/>
          <w:iCs/>
          <w14:ligatures w14:val="none"/>
        </w:rPr>
      </w:pPr>
      <w:r>
        <w:rPr>
          <w:i/>
          <w:iCs/>
          <w14:ligatures w14:val="none"/>
        </w:rPr>
        <w:t> </w:t>
      </w:r>
    </w:p>
    <w:p w:rsidR="00985CA3" w:rsidRDefault="00985CA3" w:rsidP="00985CA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F0BB9" w:rsidRDefault="00AF0BB9">
      <w:bookmarkStart w:id="0" w:name="_GoBack"/>
      <w:bookmarkEnd w:id="0"/>
    </w:p>
    <w:sectPr w:rsidR="00AF0BB9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ushan Script">
    <w:panose1 w:val="03060602040705080205"/>
    <w:charset w:val="00"/>
    <w:family w:val="script"/>
    <w:pitch w:val="variable"/>
    <w:sig w:usb0="A00000BF" w:usb1="5000005B" w:usb2="00000000" w:usb3="00000000" w:csb0="00000093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08"/>
    <w:rsid w:val="006428C4"/>
    <w:rsid w:val="007342D0"/>
    <w:rsid w:val="00985CA3"/>
    <w:rsid w:val="00AF0BB9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5CA3"/>
    <w:pPr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2024-08-06T20:04:00Z</dcterms:created>
  <dcterms:modified xsi:type="dcterms:W3CDTF">2024-08-06T20:04:00Z</dcterms:modified>
</cp:coreProperties>
</file>