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5A" w:rsidRDefault="0070215A" w:rsidP="0070215A">
      <w:pPr>
        <w:widowControl w:val="0"/>
        <w:jc w:val="center"/>
        <w:rPr>
          <w:rFonts w:ascii="Carolingia (BigfooT)" w:hAnsi="Carolingia (BigfooT)"/>
          <w:b/>
          <w:bCs/>
          <w:iCs/>
          <w:sz w:val="44"/>
          <w:szCs w:val="44"/>
          <w14:ligatures w14:val="none"/>
        </w:rPr>
      </w:pPr>
      <w:r>
        <w:rPr>
          <w:rFonts w:ascii="Carolingia (BigfooT)" w:hAnsi="Carolingia (BigfooT)"/>
          <w:b/>
          <w:bCs/>
          <w:iCs/>
          <w:sz w:val="44"/>
          <w:szCs w:val="44"/>
          <w14:ligatures w14:val="none"/>
        </w:rPr>
        <w:t>Celebrazione del Vespro</w:t>
      </w:r>
    </w:p>
    <w:p w:rsidR="0070215A" w:rsidRDefault="0070215A" w:rsidP="0070215A">
      <w:pPr>
        <w:widowControl w:val="0"/>
        <w:jc w:val="center"/>
        <w:rPr>
          <w:rFonts w:ascii="Carolingia (BigfooT)" w:hAnsi="Carolingia (BigfooT)"/>
          <w:b/>
          <w:bCs/>
          <w:iCs/>
          <w:sz w:val="44"/>
          <w:szCs w:val="44"/>
          <w14:ligatures w14:val="none"/>
        </w:rPr>
      </w:pPr>
      <w:r>
        <w:rPr>
          <w:rFonts w:ascii="Carolingia (BigfooT)" w:hAnsi="Carolingia (BigfooT)"/>
          <w:b/>
          <w:bCs/>
          <w:iCs/>
          <w:sz w:val="44"/>
          <w:szCs w:val="44"/>
          <w14:ligatures w14:val="none"/>
        </w:rPr>
        <w:t>17 gennaio 2020</w:t>
      </w:r>
    </w:p>
    <w:p w:rsidR="0070215A" w:rsidRDefault="0070215A" w:rsidP="0070215A">
      <w:pPr>
        <w:widowControl w:val="0"/>
        <w:jc w:val="both"/>
        <w:rPr>
          <w:rFonts w:ascii="BoomerangItalic" w:hAnsi="BoomerangItalic"/>
          <w:b/>
          <w:bCs/>
          <w:iCs/>
          <w:sz w:val="24"/>
          <w:szCs w:val="24"/>
          <w14:ligatures w14:val="none"/>
        </w:rPr>
      </w:pPr>
      <w:r>
        <w:rPr>
          <w:rFonts w:ascii="BoomerangItalic" w:hAnsi="BoomerangItalic"/>
          <w:b/>
          <w:bCs/>
          <w:iCs/>
          <w:sz w:val="24"/>
          <w:szCs w:val="24"/>
          <w14:ligatures w14:val="none"/>
        </w:rPr>
        <w:t> </w:t>
      </w:r>
    </w:p>
    <w:p w:rsidR="0070215A" w:rsidRDefault="0070215A" w:rsidP="0070215A">
      <w:pPr>
        <w:widowControl w:val="0"/>
        <w:jc w:val="both"/>
        <w:rPr>
          <w:rFonts w:ascii="Goudy Old Style" w:hAnsi="Goudy Old Style"/>
          <w:sz w:val="22"/>
          <w:szCs w:val="22"/>
          <w14:ligatures w14:val="none"/>
        </w:rPr>
      </w:pPr>
      <w:r>
        <w:rPr>
          <w:rFonts w:ascii="Goudy Old Style" w:hAnsi="Goudy Old Style"/>
          <w:smallCaps/>
          <w:sz w:val="22"/>
          <w:szCs w:val="22"/>
          <w14:ligatures w14:val="none"/>
        </w:rPr>
        <w:t>Inno: canto dello Shemà Israel</w:t>
      </w:r>
      <w:r>
        <w:rPr>
          <w:rFonts w:ascii="Goudy Old Style" w:hAnsi="Goudy Old Style"/>
          <w:sz w:val="22"/>
          <w:szCs w:val="22"/>
          <w14:ligatures w14:val="none"/>
        </w:rPr>
        <w:t xml:space="preserve"> </w:t>
      </w:r>
    </w:p>
    <w:p w:rsidR="0070215A" w:rsidRDefault="0070215A" w:rsidP="0070215A">
      <w:pPr>
        <w:widowControl w:val="0"/>
        <w:jc w:val="both"/>
        <w:rPr>
          <w:rFonts w:ascii="Goudy Old Style" w:hAnsi="Goudy Old Style"/>
          <w:sz w:val="22"/>
          <w:szCs w:val="22"/>
          <w14:ligatures w14:val="none"/>
        </w:rPr>
      </w:pPr>
      <w:r>
        <w:rPr>
          <w:rFonts w:ascii="Goudy Old Style" w:hAnsi="Goudy Old Style"/>
          <w:sz w:val="22"/>
          <w:szCs w:val="22"/>
          <w14:ligatures w14:val="none"/>
        </w:rPr>
        <w:t xml:space="preserve">Shemà’ Israel A. Eloqenu A. Echad. Veaavtà et A. Eloqekha bekol levavekhà uvkol nafshekhà uvkol meodekha.Veaiù ha-devarim ha-elle asher Anochi metzavvekhà ha-yom al-levavekha. Veshinnantam levanekha vedibartà bam beshivtekhà bevetekha uvlechtechà vaderekh ushokhbekhà uwqumekha.Uqshartam leot ‘al iadekha veaiù letotafot ben ‘enekha. Ukhtavtam ‘al mezuzot betekha uvisharekha. </w:t>
      </w:r>
    </w:p>
    <w:p w:rsidR="0070215A" w:rsidRDefault="0070215A" w:rsidP="0070215A">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70215A" w:rsidRDefault="0070215A" w:rsidP="0070215A">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Traduzione</w:t>
      </w:r>
    </w:p>
    <w:p w:rsidR="0070215A" w:rsidRDefault="0070215A" w:rsidP="0070215A">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xml:space="preserve">Ascolta Israele il Signore è nostro D-o. Il Signore è uno. Benedetto il Suo nome glorioso per sempre. E amerai il Signore D-o tuo con tutto il tuo cuore, con tutta la tua anima e con tutte le tue forze. E metterai queste parole che Io (cioè D-o) ti comando oggi, nel tuo cuore, e le insegnerai ai tuoi figli, pronunciandole quando riposi in casa, quando cammini per la strada, quando ti addormenti e quando ti alzi. E le legherai al tuo braccio, e le userai come separatore tra i tuoi occhi, e le scriverai sugli stipiti della tua casa e sulle tue porte (delle città). </w:t>
      </w:r>
    </w:p>
    <w:p w:rsidR="0070215A" w:rsidRDefault="0070215A" w:rsidP="0070215A">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70215A" w:rsidRDefault="0070215A" w:rsidP="0070215A">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Risanami, Signore,</w:t>
      </w:r>
      <w:r>
        <w:rPr>
          <w:rFonts w:ascii="Goudy Old Style" w:hAnsi="Goudy Old Style"/>
          <w:sz w:val="24"/>
          <w:szCs w:val="24"/>
          <w14:ligatures w14:val="none"/>
        </w:rPr>
        <w:br/>
        <w:t>ho peccato contro di te.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40 Preghiera di un malato</w:t>
      </w:r>
      <w:r>
        <w:rPr>
          <w:rFonts w:ascii="Goudy Old Style" w:hAnsi="Goudy Old Style"/>
          <w:b/>
          <w:bCs/>
          <w:sz w:val="24"/>
          <w:szCs w:val="24"/>
          <w14:ligatures w14:val="none"/>
        </w:rPr>
        <w:br/>
      </w:r>
      <w:r>
        <w:rPr>
          <w:rFonts w:ascii="Goudy Old Style" w:hAnsi="Goudy Old Style"/>
          <w:i/>
          <w:iCs/>
          <w:sz w:val="22"/>
          <w:szCs w:val="22"/>
          <w14:ligatures w14:val="none"/>
        </w:rPr>
        <w:t>Uno di voi mi tradirà, uno che mangia con me (cfr. Mc 14, 18).</w:t>
      </w:r>
      <w:r>
        <w:rPr>
          <w:rFonts w:ascii="Goudy Old Style" w:hAnsi="Goudy Old Style"/>
          <w:i/>
          <w:iCs/>
          <w:sz w:val="22"/>
          <w:szCs w:val="22"/>
          <w14:ligatures w14:val="none"/>
        </w:rPr>
        <w:br/>
      </w:r>
      <w:r>
        <w:rPr>
          <w:rFonts w:ascii="Goudy Old Style" w:hAnsi="Goudy Old Style"/>
          <w:sz w:val="24"/>
          <w:szCs w:val="24"/>
          <w14:ligatures w14:val="none"/>
        </w:rPr>
        <w:br/>
        <w:t>Beato l'uomo che ha cura del debole, *</w:t>
      </w:r>
      <w:r>
        <w:rPr>
          <w:rFonts w:ascii="Goudy Old Style" w:hAnsi="Goudy Old Style"/>
          <w:sz w:val="24"/>
          <w:szCs w:val="24"/>
          <w14:ligatures w14:val="none"/>
        </w:rPr>
        <w:br/>
        <w:t xml:space="preserve">nel giorno della sventura il Signore lo libera. </w:t>
      </w:r>
      <w:r>
        <w:rPr>
          <w:rFonts w:ascii="Goudy Old Style" w:hAnsi="Goudy Old Style"/>
          <w:sz w:val="24"/>
          <w:szCs w:val="24"/>
          <w14:ligatures w14:val="none"/>
        </w:rPr>
        <w:br/>
      </w:r>
      <w:r>
        <w:rPr>
          <w:rFonts w:ascii="Goudy Old Style" w:hAnsi="Goudy Old Style"/>
          <w:sz w:val="24"/>
          <w:szCs w:val="24"/>
          <w14:ligatures w14:val="none"/>
        </w:rPr>
        <w:tab/>
        <w:t>Veglierà su di lui il Signore, †</w:t>
      </w:r>
      <w:r>
        <w:rPr>
          <w:rFonts w:ascii="Goudy Old Style" w:hAnsi="Goudy Old Style"/>
          <w:sz w:val="24"/>
          <w:szCs w:val="24"/>
          <w14:ligatures w14:val="none"/>
        </w:rPr>
        <w:br/>
      </w:r>
      <w:r>
        <w:rPr>
          <w:rFonts w:ascii="Goudy Old Style" w:hAnsi="Goudy Old Style"/>
          <w:sz w:val="24"/>
          <w:szCs w:val="24"/>
          <w14:ligatures w14:val="none"/>
        </w:rPr>
        <w:tab/>
        <w:t>lo farà vivere beato sulla terra, *</w:t>
      </w:r>
      <w:r>
        <w:rPr>
          <w:rFonts w:ascii="Goudy Old Style" w:hAnsi="Goudy Old Style"/>
          <w:sz w:val="24"/>
          <w:szCs w:val="24"/>
          <w14:ligatures w14:val="none"/>
        </w:rPr>
        <w:br/>
      </w:r>
      <w:r>
        <w:rPr>
          <w:rFonts w:ascii="Goudy Old Style" w:hAnsi="Goudy Old Style"/>
          <w:sz w:val="24"/>
          <w:szCs w:val="24"/>
          <w14:ligatures w14:val="none"/>
        </w:rPr>
        <w:tab/>
        <w:t xml:space="preserve">non lo abbandonerà alle brame dei nemici. </w:t>
      </w:r>
      <w:r>
        <w:rPr>
          <w:rFonts w:ascii="Goudy Old Style" w:hAnsi="Goudy Old Style"/>
          <w:sz w:val="24"/>
          <w:szCs w:val="24"/>
          <w14:ligatures w14:val="none"/>
        </w:rPr>
        <w:br/>
        <w:t>Il Signore lo sosterrà sul letto del dolore. *</w:t>
      </w:r>
      <w:r>
        <w:rPr>
          <w:rFonts w:ascii="Goudy Old Style" w:hAnsi="Goudy Old Style"/>
          <w:sz w:val="24"/>
          <w:szCs w:val="24"/>
          <w14:ligatures w14:val="none"/>
        </w:rPr>
        <w:br/>
        <w:t xml:space="preserve">Gli darai sollievo nella sua malattia. </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sz w:val="24"/>
          <w:szCs w:val="24"/>
          <w14:ligatures w14:val="none"/>
        </w:rPr>
        <w:tab/>
        <w:t>Io ho detto: «Pietà di me, Signore; *</w:t>
      </w:r>
      <w:r>
        <w:rPr>
          <w:rFonts w:ascii="Goudy Old Style" w:hAnsi="Goudy Old Style"/>
          <w:sz w:val="24"/>
          <w:szCs w:val="24"/>
          <w14:ligatures w14:val="none"/>
        </w:rPr>
        <w:br/>
      </w:r>
      <w:r>
        <w:rPr>
          <w:rFonts w:ascii="Goudy Old Style" w:hAnsi="Goudy Old Style"/>
          <w:sz w:val="24"/>
          <w:szCs w:val="24"/>
          <w14:ligatures w14:val="none"/>
        </w:rPr>
        <w:tab/>
        <w:t xml:space="preserve">risanami, contro di te ho peccato». </w:t>
      </w:r>
      <w:r>
        <w:rPr>
          <w:rFonts w:ascii="Goudy Old Style" w:hAnsi="Goudy Old Style"/>
          <w:sz w:val="24"/>
          <w:szCs w:val="24"/>
          <w14:ligatures w14:val="none"/>
        </w:rPr>
        <w:br/>
      </w:r>
      <w:r>
        <w:rPr>
          <w:rFonts w:ascii="Goudy Old Style" w:hAnsi="Goudy Old Style"/>
          <w:sz w:val="24"/>
          <w:szCs w:val="24"/>
          <w14:ligatures w14:val="none"/>
        </w:rPr>
        <w:tab/>
        <w:t>I nemici mi augurano il male: *</w:t>
      </w:r>
      <w:r>
        <w:rPr>
          <w:rFonts w:ascii="Goudy Old Style" w:hAnsi="Goudy Old Style"/>
          <w:sz w:val="24"/>
          <w:szCs w:val="24"/>
          <w14:ligatures w14:val="none"/>
        </w:rPr>
        <w:br/>
      </w:r>
      <w:r>
        <w:rPr>
          <w:rFonts w:ascii="Goudy Old Style" w:hAnsi="Goudy Old Style"/>
          <w:sz w:val="24"/>
          <w:szCs w:val="24"/>
          <w14:ligatures w14:val="none"/>
        </w:rPr>
        <w:tab/>
        <w:t xml:space="preserve">«Quando morirà e perirà il suo nome?». </w:t>
      </w:r>
      <w:r>
        <w:rPr>
          <w:rFonts w:ascii="Goudy Old Style" w:hAnsi="Goudy Old Style"/>
          <w:sz w:val="24"/>
          <w:szCs w:val="24"/>
          <w14:ligatures w14:val="none"/>
        </w:rPr>
        <w:br/>
        <w:t>Chi viene a visitarmi dice il falso, †</w:t>
      </w:r>
      <w:r>
        <w:rPr>
          <w:rFonts w:ascii="Goudy Old Style" w:hAnsi="Goudy Old Style"/>
          <w:sz w:val="24"/>
          <w:szCs w:val="24"/>
          <w14:ligatures w14:val="none"/>
        </w:rPr>
        <w:br/>
        <w:t>il suo cuore accumula malizia *</w:t>
      </w:r>
      <w:r>
        <w:rPr>
          <w:rFonts w:ascii="Goudy Old Style" w:hAnsi="Goudy Old Style"/>
          <w:sz w:val="24"/>
          <w:szCs w:val="24"/>
          <w14:ligatures w14:val="none"/>
        </w:rPr>
        <w:br/>
        <w:t xml:space="preserve">e uscito fuori sparla. </w:t>
      </w:r>
      <w:r>
        <w:rPr>
          <w:rFonts w:ascii="Goudy Old Style" w:hAnsi="Goudy Old Style"/>
          <w:sz w:val="24"/>
          <w:szCs w:val="24"/>
          <w14:ligatures w14:val="none"/>
        </w:rPr>
        <w:br/>
        <w:t xml:space="preserve">        Contro di me sussurrano insieme i miei nemici, *</w:t>
      </w:r>
      <w:r>
        <w:rPr>
          <w:rFonts w:ascii="Goudy Old Style" w:hAnsi="Goudy Old Style"/>
          <w:sz w:val="24"/>
          <w:szCs w:val="24"/>
          <w14:ligatures w14:val="none"/>
        </w:rPr>
        <w:br/>
      </w:r>
      <w:r>
        <w:rPr>
          <w:rFonts w:ascii="Goudy Old Style" w:hAnsi="Goudy Old Style"/>
          <w:sz w:val="24"/>
          <w:szCs w:val="24"/>
          <w14:ligatures w14:val="none"/>
        </w:rPr>
        <w:tab/>
        <w:t xml:space="preserve">contro di me pensano il male: </w:t>
      </w:r>
      <w:r>
        <w:rPr>
          <w:rFonts w:ascii="Goudy Old Style" w:hAnsi="Goudy Old Style"/>
          <w:sz w:val="24"/>
          <w:szCs w:val="24"/>
          <w14:ligatures w14:val="none"/>
        </w:rPr>
        <w:br/>
      </w:r>
      <w:r>
        <w:rPr>
          <w:rFonts w:ascii="Goudy Old Style" w:hAnsi="Goudy Old Style"/>
          <w:sz w:val="24"/>
          <w:szCs w:val="24"/>
          <w14:ligatures w14:val="none"/>
        </w:rPr>
        <w:tab/>
        <w:t>«Un morbo maligno su di lui si è abbattuto, *</w:t>
      </w:r>
      <w:r>
        <w:rPr>
          <w:rFonts w:ascii="Goudy Old Style" w:hAnsi="Goudy Old Style"/>
          <w:sz w:val="24"/>
          <w:szCs w:val="24"/>
          <w14:ligatures w14:val="none"/>
        </w:rPr>
        <w:br/>
      </w:r>
      <w:r>
        <w:rPr>
          <w:rFonts w:ascii="Goudy Old Style" w:hAnsi="Goudy Old Style"/>
          <w:sz w:val="24"/>
          <w:szCs w:val="24"/>
          <w14:ligatures w14:val="none"/>
        </w:rPr>
        <w:tab/>
        <w:t xml:space="preserve">da dove si è steso non potrà rialzarsi». </w:t>
      </w:r>
      <w:r>
        <w:rPr>
          <w:rFonts w:ascii="Goudy Old Style" w:hAnsi="Goudy Old Style"/>
          <w:sz w:val="24"/>
          <w:szCs w:val="24"/>
          <w14:ligatures w14:val="none"/>
        </w:rPr>
        <w:br/>
        <w:t>Anche l'amico in cui confidavo, †</w:t>
      </w:r>
      <w:r>
        <w:rPr>
          <w:rFonts w:ascii="Goudy Old Style" w:hAnsi="Goudy Old Style"/>
          <w:sz w:val="24"/>
          <w:szCs w:val="24"/>
          <w14:ligatures w14:val="none"/>
        </w:rPr>
        <w:br/>
        <w:t>anche lui, che mangiava il mio pane, *</w:t>
      </w:r>
      <w:r>
        <w:rPr>
          <w:rFonts w:ascii="Goudy Old Style" w:hAnsi="Goudy Old Style"/>
          <w:sz w:val="24"/>
          <w:szCs w:val="24"/>
          <w14:ligatures w14:val="none"/>
        </w:rPr>
        <w:br/>
        <w:t xml:space="preserve">alza contro di me il suo calcagno. </w:t>
      </w:r>
      <w:r>
        <w:rPr>
          <w:rFonts w:ascii="Goudy Old Style" w:hAnsi="Goudy Old Style"/>
          <w:sz w:val="24"/>
          <w:szCs w:val="24"/>
          <w14:ligatures w14:val="none"/>
        </w:rPr>
        <w:br/>
      </w:r>
      <w:r>
        <w:rPr>
          <w:rFonts w:ascii="Goudy Old Style" w:hAnsi="Goudy Old Style"/>
          <w:sz w:val="24"/>
          <w:szCs w:val="24"/>
          <w14:ligatures w14:val="none"/>
        </w:rPr>
        <w:tab/>
        <w:t>Ma tu, Signore, abbi pietà e sollevami, *</w:t>
      </w:r>
      <w:r>
        <w:rPr>
          <w:rFonts w:ascii="Goudy Old Style" w:hAnsi="Goudy Old Style"/>
          <w:sz w:val="24"/>
          <w:szCs w:val="24"/>
          <w14:ligatures w14:val="none"/>
        </w:rPr>
        <w:br/>
      </w:r>
      <w:r>
        <w:rPr>
          <w:rFonts w:ascii="Goudy Old Style" w:hAnsi="Goudy Old Style"/>
          <w:sz w:val="24"/>
          <w:szCs w:val="24"/>
          <w14:ligatures w14:val="none"/>
        </w:rPr>
        <w:tab/>
        <w:t xml:space="preserve">che io li possa ripagare. </w:t>
      </w:r>
      <w:r>
        <w:rPr>
          <w:rFonts w:ascii="Goudy Old Style" w:hAnsi="Goudy Old Style"/>
          <w:sz w:val="24"/>
          <w:szCs w:val="24"/>
          <w14:ligatures w14:val="none"/>
        </w:rPr>
        <w:br/>
      </w:r>
      <w:r>
        <w:rPr>
          <w:rFonts w:ascii="Goudy Old Style" w:hAnsi="Goudy Old Style"/>
          <w:sz w:val="24"/>
          <w:szCs w:val="24"/>
          <w14:ligatures w14:val="none"/>
        </w:rPr>
        <w:tab/>
        <w:t>Da questo saprò che tu mi ami *</w:t>
      </w:r>
      <w:r>
        <w:rPr>
          <w:rFonts w:ascii="Goudy Old Style" w:hAnsi="Goudy Old Style"/>
          <w:sz w:val="24"/>
          <w:szCs w:val="24"/>
          <w14:ligatures w14:val="none"/>
        </w:rPr>
        <w:br/>
      </w:r>
      <w:r>
        <w:rPr>
          <w:rFonts w:ascii="Goudy Old Style" w:hAnsi="Goudy Old Style"/>
          <w:sz w:val="24"/>
          <w:szCs w:val="24"/>
          <w14:ligatures w14:val="none"/>
        </w:rPr>
        <w:tab/>
        <w:t xml:space="preserve">se non trionfa su di me il mio nemico; </w:t>
      </w:r>
      <w:r>
        <w:rPr>
          <w:rFonts w:ascii="Goudy Old Style" w:hAnsi="Goudy Old Style"/>
          <w:sz w:val="24"/>
          <w:szCs w:val="24"/>
          <w14:ligatures w14:val="none"/>
        </w:rPr>
        <w:br/>
      </w:r>
      <w:r>
        <w:rPr>
          <w:rFonts w:ascii="Goudy Old Style" w:hAnsi="Goudy Old Style"/>
          <w:sz w:val="24"/>
          <w:szCs w:val="24"/>
          <w14:ligatures w14:val="none"/>
        </w:rPr>
        <w:lastRenderedPageBreak/>
        <w:t>per la mia integrità tu mi sostieni, *</w:t>
      </w:r>
      <w:r>
        <w:rPr>
          <w:rFonts w:ascii="Goudy Old Style" w:hAnsi="Goudy Old Style"/>
          <w:sz w:val="24"/>
          <w:szCs w:val="24"/>
          <w14:ligatures w14:val="none"/>
        </w:rPr>
        <w:br/>
        <w:t xml:space="preserve">mi fai stare alla tua presenza per sempre. </w:t>
      </w:r>
      <w:r>
        <w:rPr>
          <w:rFonts w:ascii="Goudy Old Style" w:hAnsi="Goudy Old Style"/>
          <w:sz w:val="24"/>
          <w:szCs w:val="24"/>
          <w14:ligatures w14:val="none"/>
        </w:rPr>
        <w:br/>
      </w:r>
      <w:r>
        <w:rPr>
          <w:rFonts w:ascii="Goudy Old Style" w:hAnsi="Goudy Old Style"/>
          <w:sz w:val="24"/>
          <w:szCs w:val="24"/>
          <w14:ligatures w14:val="none"/>
        </w:rPr>
        <w:tab/>
        <w:t>Sia benedetto il Signore, Dio d'Israele, *</w:t>
      </w:r>
      <w:r>
        <w:rPr>
          <w:rFonts w:ascii="Goudy Old Style" w:hAnsi="Goudy Old Style"/>
          <w:sz w:val="24"/>
          <w:szCs w:val="24"/>
          <w14:ligatures w14:val="none"/>
        </w:rPr>
        <w:br/>
      </w:r>
      <w:r>
        <w:rPr>
          <w:rFonts w:ascii="Goudy Old Style" w:hAnsi="Goudy Old Style"/>
          <w:sz w:val="24"/>
          <w:szCs w:val="24"/>
          <w14:ligatures w14:val="none"/>
        </w:rPr>
        <w:tab/>
        <w:t xml:space="preserve">da sempre e per sempre. </w:t>
      </w:r>
      <w:r>
        <w:rPr>
          <w:rFonts w:ascii="Goudy Old Style" w:hAnsi="Goudy Old Style"/>
          <w:sz w:val="24"/>
          <w:szCs w:val="24"/>
          <w14:ligatures w14:val="none"/>
        </w:rPr>
        <w:br/>
      </w:r>
      <w:r>
        <w:rPr>
          <w:rFonts w:ascii="Goudy Old Style" w:hAnsi="Goudy Old Style"/>
          <w:sz w:val="24"/>
          <w:szCs w:val="24"/>
          <w14:ligatures w14:val="none"/>
        </w:rPr>
        <w:tab/>
        <w:t>Amen, amen.</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Risanami, Signore,</w:t>
      </w:r>
      <w:r>
        <w:rPr>
          <w:rFonts w:ascii="Goudy Old Style" w:hAnsi="Goudy Old Style"/>
          <w:sz w:val="24"/>
          <w:szCs w:val="24"/>
          <w14:ligatures w14:val="none"/>
        </w:rPr>
        <w:br/>
        <w:t>ho peccato contro di te.</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II Antifona: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xml:space="preserve">Il Signore è il mio pastore non manco di nulla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w:t>
      </w:r>
    </w:p>
    <w:p w:rsidR="0070215A" w:rsidRDefault="0070215A" w:rsidP="0070215A">
      <w:pPr>
        <w:widowControl w:val="0"/>
        <w:rPr>
          <w:rFonts w:ascii="Goudy Old Style" w:hAnsi="Goudy Old Style"/>
          <w:b/>
          <w:bCs/>
          <w:sz w:val="28"/>
          <w:szCs w:val="28"/>
          <w14:ligatures w14:val="none"/>
        </w:rPr>
      </w:pPr>
      <w:r>
        <w:rPr>
          <w:rFonts w:ascii="Goudy Old Style" w:hAnsi="Goudy Old Style"/>
          <w:b/>
          <w:bCs/>
          <w:sz w:val="28"/>
          <w:szCs w:val="28"/>
          <w14:ligatures w14:val="none"/>
        </w:rPr>
        <w:t xml:space="preserve">Salmo 23 Il Signore è il mio pastore </w:t>
      </w:r>
    </w:p>
    <w:p w:rsidR="0070215A" w:rsidRDefault="0070215A" w:rsidP="0070215A">
      <w:pPr>
        <w:widowControl w:val="0"/>
        <w:rPr>
          <w:rFonts w:ascii="Book Antiqua" w:hAnsi="Book Antiqua"/>
          <w:sz w:val="10"/>
          <w:szCs w:val="10"/>
          <w14:ligatures w14:val="none"/>
        </w:rPr>
      </w:pPr>
      <w:r>
        <w:rPr>
          <w:rFonts w:ascii="Book Antiqua" w:hAnsi="Book Antiqua"/>
          <w:sz w:val="10"/>
          <w:szCs w:val="10"/>
          <w14:ligatures w14:val="none"/>
        </w:rPr>
        <w:t> </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Mizmôr le-Dâwid.</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Ha-Shem ro’î lo’ ‘ekhesâr.</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 xml:space="preserve">Bin’ôth deshe’ yarbîtzenî  </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 xml:space="preserve"> ‘al mê menukhôth yenahalenî.</w:t>
      </w:r>
    </w:p>
    <w:p w:rsidR="0070215A" w:rsidRDefault="0070215A" w:rsidP="0070215A">
      <w:pPr>
        <w:widowControl w:val="0"/>
        <w:ind w:left="708"/>
        <w:rPr>
          <w:rFonts w:ascii="Book Antiqua" w:hAnsi="Book Antiqua"/>
          <w:sz w:val="24"/>
          <w:szCs w:val="24"/>
          <w14:ligatures w14:val="none"/>
        </w:rPr>
      </w:pPr>
      <w:r>
        <w:rPr>
          <w:rFonts w:ascii="Book Antiqua" w:hAnsi="Book Antiqua"/>
          <w:sz w:val="24"/>
          <w:szCs w:val="24"/>
          <w14:ligatures w14:val="none"/>
        </w:rPr>
        <w:t>Nafshî yeshôvev, Nafshî yeshôvev</w:t>
      </w:r>
    </w:p>
    <w:p w:rsidR="0070215A" w:rsidRDefault="0070215A" w:rsidP="0070215A">
      <w:pPr>
        <w:widowControl w:val="0"/>
        <w:ind w:left="708"/>
        <w:rPr>
          <w:rFonts w:ascii="Book Antiqua" w:hAnsi="Book Antiqua"/>
          <w:sz w:val="24"/>
          <w:szCs w:val="24"/>
          <w14:ligatures w14:val="none"/>
        </w:rPr>
      </w:pPr>
      <w:r>
        <w:rPr>
          <w:rFonts w:ascii="Book Antiqua" w:hAnsi="Book Antiqua"/>
          <w:sz w:val="24"/>
          <w:szCs w:val="24"/>
          <w14:ligatures w14:val="none"/>
        </w:rPr>
        <w:t xml:space="preserve">yankhenî bema’aglê tsedeq </w:t>
      </w:r>
    </w:p>
    <w:p w:rsidR="0070215A" w:rsidRDefault="0070215A" w:rsidP="0070215A">
      <w:pPr>
        <w:widowControl w:val="0"/>
        <w:ind w:left="708"/>
        <w:rPr>
          <w:rFonts w:ascii="Book Antiqua" w:hAnsi="Book Antiqua"/>
          <w:sz w:val="24"/>
          <w:szCs w:val="24"/>
          <w14:ligatures w14:val="none"/>
        </w:rPr>
      </w:pPr>
      <w:r>
        <w:rPr>
          <w:rFonts w:ascii="Book Antiqua" w:hAnsi="Book Antiqua"/>
          <w:sz w:val="24"/>
          <w:szCs w:val="24"/>
          <w14:ligatures w14:val="none"/>
        </w:rPr>
        <w:t>lema’an shemô.</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 xml:space="preserve">Gam kî ‘elekh beghê’ tsalmâweth </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lo’ ‘irâ’ râ’ kî ‘attâ ‘immâdî</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shivtekha ûmishantekha</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 xml:space="preserve"> shivtekha ûmishantekha</w:t>
      </w:r>
    </w:p>
    <w:p w:rsidR="0070215A" w:rsidRDefault="0070215A" w:rsidP="0070215A">
      <w:pPr>
        <w:widowControl w:val="0"/>
        <w:rPr>
          <w:rFonts w:ascii="Book Antiqua" w:hAnsi="Book Antiqua"/>
          <w:sz w:val="24"/>
          <w:szCs w:val="24"/>
          <w14:ligatures w14:val="none"/>
        </w:rPr>
      </w:pPr>
      <w:r>
        <w:rPr>
          <w:rFonts w:ascii="Book Antiqua" w:hAnsi="Book Antiqua"/>
          <w:sz w:val="24"/>
          <w:szCs w:val="24"/>
          <w14:ligatures w14:val="none"/>
        </w:rPr>
        <w:t xml:space="preserve"> hemmâh yenakhamunî.</w:t>
      </w:r>
    </w:p>
    <w:p w:rsidR="0070215A" w:rsidRDefault="0070215A" w:rsidP="0070215A">
      <w:pPr>
        <w:widowControl w:val="0"/>
        <w:ind w:left="708"/>
        <w:rPr>
          <w:rFonts w:ascii="Book Antiqua" w:hAnsi="Book Antiqua"/>
          <w:sz w:val="24"/>
          <w:szCs w:val="24"/>
          <w14:ligatures w14:val="none"/>
        </w:rPr>
      </w:pPr>
      <w:r>
        <w:rPr>
          <w:rFonts w:ascii="Book Antiqua" w:hAnsi="Book Antiqua"/>
          <w:sz w:val="24"/>
          <w:szCs w:val="24"/>
          <w14:ligatures w14:val="none"/>
        </w:rPr>
        <w:t xml:space="preserve">Ta’arokh lefânay lefanây shulkhân, </w:t>
      </w:r>
    </w:p>
    <w:p w:rsidR="0070215A" w:rsidRDefault="0070215A" w:rsidP="0070215A">
      <w:pPr>
        <w:widowControl w:val="0"/>
        <w:ind w:left="708"/>
        <w:rPr>
          <w:rFonts w:ascii="Book Antiqua" w:hAnsi="Book Antiqua"/>
          <w:sz w:val="24"/>
          <w:szCs w:val="24"/>
          <w14:ligatures w14:val="none"/>
        </w:rPr>
      </w:pPr>
      <w:r>
        <w:rPr>
          <w:rFonts w:ascii="Book Antiqua" w:hAnsi="Book Antiqua"/>
          <w:sz w:val="24"/>
          <w:szCs w:val="24"/>
          <w14:ligatures w14:val="none"/>
        </w:rPr>
        <w:t>Ta’arokh lefanây shulkhân,</w:t>
      </w:r>
    </w:p>
    <w:p w:rsidR="0070215A" w:rsidRDefault="0070215A" w:rsidP="0070215A">
      <w:pPr>
        <w:widowControl w:val="0"/>
        <w:ind w:left="708"/>
        <w:rPr>
          <w:rFonts w:ascii="Book Antiqua" w:hAnsi="Book Antiqua"/>
          <w:sz w:val="24"/>
          <w:szCs w:val="24"/>
          <w:lang w:val="en-GB"/>
          <w14:ligatures w14:val="none"/>
        </w:rPr>
      </w:pPr>
      <w:r>
        <w:rPr>
          <w:rFonts w:ascii="Book Antiqua" w:hAnsi="Book Antiqua"/>
          <w:sz w:val="24"/>
          <w:szCs w:val="24"/>
          <w:lang w:val="en-GB"/>
          <w14:ligatures w14:val="none"/>
        </w:rPr>
        <w:t>neghed tzorerây.</w:t>
      </w:r>
    </w:p>
    <w:p w:rsidR="0070215A" w:rsidRDefault="0070215A" w:rsidP="0070215A">
      <w:pPr>
        <w:widowControl w:val="0"/>
        <w:rPr>
          <w:rFonts w:ascii="Book Antiqua" w:hAnsi="Book Antiqua"/>
          <w:sz w:val="24"/>
          <w:szCs w:val="24"/>
          <w:lang w:val="en-US"/>
          <w14:ligatures w14:val="none"/>
        </w:rPr>
      </w:pPr>
      <w:r>
        <w:rPr>
          <w:rFonts w:ascii="Book Antiqua" w:hAnsi="Book Antiqua"/>
          <w:sz w:val="24"/>
          <w:szCs w:val="24"/>
          <w:lang w:val="en-US"/>
          <w14:ligatures w14:val="none"/>
        </w:rPr>
        <w:t xml:space="preserve">Dishantâ  dishantâ </w:t>
      </w:r>
    </w:p>
    <w:p w:rsidR="0070215A" w:rsidRDefault="0070215A" w:rsidP="0070215A">
      <w:pPr>
        <w:widowControl w:val="0"/>
        <w:rPr>
          <w:rFonts w:ascii="Book Antiqua" w:hAnsi="Book Antiqua"/>
          <w:sz w:val="24"/>
          <w:szCs w:val="24"/>
          <w:lang w:val="en-US"/>
          <w14:ligatures w14:val="none"/>
        </w:rPr>
      </w:pPr>
      <w:r>
        <w:rPr>
          <w:rFonts w:ascii="Book Antiqua" w:hAnsi="Book Antiqua"/>
          <w:sz w:val="24"/>
          <w:szCs w:val="24"/>
          <w:lang w:val="en-US"/>
          <w14:ligatures w14:val="none"/>
        </w:rPr>
        <w:t>dishantâ washemen ro’shî</w:t>
      </w:r>
    </w:p>
    <w:p w:rsidR="0070215A" w:rsidRDefault="0070215A" w:rsidP="0070215A">
      <w:pPr>
        <w:widowControl w:val="0"/>
        <w:rPr>
          <w:rFonts w:ascii="Book Antiqua" w:hAnsi="Book Antiqua"/>
          <w:sz w:val="24"/>
          <w:szCs w:val="24"/>
          <w:lang w:val="en-US"/>
          <w14:ligatures w14:val="none"/>
        </w:rPr>
      </w:pPr>
      <w:r>
        <w:rPr>
          <w:rFonts w:ascii="Book Antiqua" w:hAnsi="Book Antiqua"/>
          <w:sz w:val="24"/>
          <w:szCs w:val="24"/>
          <w:lang w:val="en-US"/>
          <w14:ligatures w14:val="none"/>
        </w:rPr>
        <w:t>dishantâ washemen ro’shî</w:t>
      </w:r>
    </w:p>
    <w:p w:rsidR="0070215A" w:rsidRDefault="0070215A" w:rsidP="0070215A">
      <w:pPr>
        <w:widowControl w:val="0"/>
        <w:rPr>
          <w:rFonts w:ascii="Book Antiqua" w:hAnsi="Book Antiqua"/>
          <w:sz w:val="24"/>
          <w:szCs w:val="24"/>
          <w:lang w:val="en-US"/>
          <w14:ligatures w14:val="none"/>
        </w:rPr>
      </w:pPr>
      <w:r>
        <w:rPr>
          <w:rFonts w:ascii="Book Antiqua" w:hAnsi="Book Antiqua"/>
          <w:sz w:val="24"/>
          <w:szCs w:val="24"/>
          <w:lang w:val="en-US"/>
          <w14:ligatures w14:val="none"/>
        </w:rPr>
        <w:t>Kôsî rewâyâh.</w:t>
      </w:r>
    </w:p>
    <w:p w:rsidR="0070215A" w:rsidRDefault="0070215A" w:rsidP="0070215A">
      <w:pPr>
        <w:widowControl w:val="0"/>
        <w:ind w:left="708"/>
        <w:rPr>
          <w:rFonts w:ascii="Book Antiqua" w:hAnsi="Book Antiqua"/>
          <w:sz w:val="24"/>
          <w:szCs w:val="24"/>
          <w:lang w:val="en-GB"/>
          <w14:ligatures w14:val="none"/>
        </w:rPr>
      </w:pPr>
      <w:r>
        <w:rPr>
          <w:rFonts w:ascii="Book Antiqua" w:hAnsi="Book Antiqua"/>
          <w:sz w:val="24"/>
          <w:szCs w:val="24"/>
          <w:lang w:val="en-GB"/>
          <w14:ligatures w14:val="none"/>
        </w:rPr>
        <w:t>Akh  tôv, akh tôv wakhesed</w:t>
      </w:r>
    </w:p>
    <w:p w:rsidR="0070215A" w:rsidRDefault="0070215A" w:rsidP="0070215A">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 xml:space="preserve">yirdefûnî, yirdefûnî </w:t>
      </w:r>
    </w:p>
    <w:p w:rsidR="0070215A" w:rsidRDefault="0070215A" w:rsidP="0070215A">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kol yemê hayyây,</w:t>
      </w:r>
    </w:p>
    <w:p w:rsidR="0070215A" w:rsidRDefault="0070215A" w:rsidP="0070215A">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weshavtî weshavtî bevêth haShem,</w:t>
      </w:r>
    </w:p>
    <w:p w:rsidR="0070215A" w:rsidRDefault="0070215A" w:rsidP="0070215A">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weshavtî bevêth haShem,</w:t>
      </w:r>
    </w:p>
    <w:p w:rsidR="0070215A" w:rsidRDefault="0070215A" w:rsidP="0070215A">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le’orekh yâmmîm.</w:t>
      </w:r>
    </w:p>
    <w:p w:rsidR="0070215A" w:rsidRDefault="0070215A" w:rsidP="0070215A">
      <w:pPr>
        <w:widowControl w:val="0"/>
        <w:rPr>
          <w:rFonts w:ascii="Book Antiqua" w:hAnsi="Book Antiqua"/>
          <w:sz w:val="10"/>
          <w:szCs w:val="10"/>
          <w:lang w:val="fr-FR"/>
          <w14:ligatures w14:val="none"/>
        </w:rPr>
      </w:pPr>
      <w:r>
        <w:rPr>
          <w:rFonts w:ascii="Book Antiqua" w:hAnsi="Book Antiqua"/>
          <w:sz w:val="10"/>
          <w:szCs w:val="10"/>
          <w:lang w:val="fr-FR"/>
          <w14:ligatures w14:val="none"/>
        </w:rPr>
        <w:t> </w:t>
      </w:r>
    </w:p>
    <w:p w:rsidR="0070215A" w:rsidRDefault="0070215A" w:rsidP="0070215A">
      <w:pPr>
        <w:widowControl w:val="0"/>
        <w:rPr>
          <w:rFonts w:ascii="Book Antiqua" w:hAnsi="Book Antiqua"/>
          <w:i/>
          <w:iCs/>
          <w:sz w:val="22"/>
          <w:szCs w:val="22"/>
          <w14:ligatures w14:val="none"/>
        </w:rPr>
      </w:pPr>
      <w:r>
        <w:rPr>
          <w:rFonts w:ascii="Book Antiqua" w:hAnsi="Book Antiqua"/>
          <w:bCs/>
          <w:i/>
          <w:iCs/>
          <w:sz w:val="22"/>
          <w:szCs w:val="22"/>
          <w:lang w:val="fr-FR"/>
          <w14:ligatures w14:val="none"/>
        </w:rPr>
        <w:t xml:space="preserve">Trad. : </w:t>
      </w:r>
      <w:r>
        <w:rPr>
          <w:rFonts w:ascii="Book Antiqua" w:hAnsi="Book Antiqua"/>
          <w:i/>
          <w:iCs/>
          <w:sz w:val="22"/>
          <w:szCs w:val="22"/>
          <w14:ligatures w14:val="none"/>
        </w:rPr>
        <w:t xml:space="preserve">Salmo. Di Davide.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Il Signore è il mio pastore: nulla mi mancherà.</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 xml:space="preserve">In pascoli verdeggianti mi fa riposare,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ad acque di ristoro egli mi conduce.</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 xml:space="preserve">Egli rinfranca l'anima mia,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 xml:space="preserve">in sentieri di giustizia egli mi guida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in grazia del suo nome.</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Anche se camminassi in una valle oscura, </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non temerei alcun male, poiché tu sei con me; </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il tuo bastone e il tuo vincastro </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lastRenderedPageBreak/>
        <w:t>sono essi la mia difesa.</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Una mensa tu prepari davanti a me </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di fronte ai miei avversari,</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hai unto con olio il mio capo </w:t>
      </w:r>
    </w:p>
    <w:p w:rsidR="0070215A" w:rsidRDefault="0070215A" w:rsidP="0070215A">
      <w:pPr>
        <w:widowControl w:val="0"/>
        <w:ind w:left="708"/>
        <w:rPr>
          <w:rFonts w:ascii="Book Antiqua" w:hAnsi="Book Antiqua"/>
          <w:i/>
          <w:iCs/>
          <w:sz w:val="22"/>
          <w:szCs w:val="22"/>
          <w14:ligatures w14:val="none"/>
        </w:rPr>
      </w:pPr>
      <w:r>
        <w:rPr>
          <w:rFonts w:ascii="Book Antiqua" w:hAnsi="Book Antiqua"/>
          <w:i/>
          <w:iCs/>
          <w:sz w:val="22"/>
          <w:szCs w:val="22"/>
          <w14:ligatures w14:val="none"/>
        </w:rPr>
        <w:t>e la mia coppa è traboccante.</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 xml:space="preserve">Certo, bontà e misericordia mi accompagneranno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 xml:space="preserve">per tutti i giorni della mia vita, </w:t>
      </w:r>
    </w:p>
    <w:p w:rsidR="0070215A" w:rsidRDefault="0070215A" w:rsidP="0070215A">
      <w:pPr>
        <w:widowControl w:val="0"/>
        <w:rPr>
          <w:rFonts w:ascii="Book Antiqua" w:hAnsi="Book Antiqua"/>
          <w:i/>
          <w:iCs/>
          <w:sz w:val="22"/>
          <w:szCs w:val="22"/>
          <w14:ligatures w14:val="none"/>
        </w:rPr>
      </w:pPr>
      <w:r>
        <w:rPr>
          <w:rFonts w:ascii="Book Antiqua" w:hAnsi="Book Antiqua"/>
          <w:i/>
          <w:iCs/>
          <w:sz w:val="22"/>
          <w:szCs w:val="22"/>
          <w14:ligatures w14:val="none"/>
        </w:rPr>
        <w:t>e rimarrò nella casa del Signore per lunghi anni.</w:t>
      </w:r>
    </w:p>
    <w:p w:rsidR="0070215A" w:rsidRDefault="0070215A" w:rsidP="0070215A">
      <w:pPr>
        <w:widowControl w:val="0"/>
        <w:rPr>
          <w:sz w:val="22"/>
          <w:szCs w:val="22"/>
          <w14:ligatures w14:val="none"/>
        </w:rPr>
      </w:pPr>
      <w:r>
        <w:rPr>
          <w:sz w:val="22"/>
          <w:szCs w:val="22"/>
          <w14:ligatures w14:val="none"/>
        </w:rPr>
        <w:t> </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II Antifona: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xml:space="preserve">Il Signore è il mio pastore non manco di nulla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w:t>
      </w:r>
    </w:p>
    <w:p w:rsidR="0070215A" w:rsidRDefault="0070215A" w:rsidP="0070215A">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Tutte le genti verranno ad adorarti,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Cfr. Ap 15, 3-4 Inno di adorazione e di lode</w:t>
      </w:r>
      <w:r>
        <w:rPr>
          <w:rFonts w:ascii="Goudy Old Style" w:hAnsi="Goudy Old Style"/>
          <w:b/>
          <w:bCs/>
          <w:sz w:val="24"/>
          <w:szCs w:val="24"/>
          <w14:ligatures w14:val="none"/>
        </w:rPr>
        <w:br/>
      </w:r>
      <w:r>
        <w:rPr>
          <w:rFonts w:ascii="Goudy Old Style" w:hAnsi="Goudy Old Style"/>
          <w:sz w:val="24"/>
          <w:szCs w:val="24"/>
          <w14:ligatures w14:val="none"/>
        </w:rPr>
        <w:t>Grandi e mirabili sono le tue opere, †</w:t>
      </w:r>
      <w:r>
        <w:rPr>
          <w:rFonts w:ascii="Goudy Old Style" w:hAnsi="Goudy Old Style"/>
          <w:sz w:val="24"/>
          <w:szCs w:val="24"/>
          <w14:ligatures w14:val="none"/>
        </w:rPr>
        <w:br/>
        <w:t>o Signore Dio onnipotente; *</w:t>
      </w:r>
      <w:r>
        <w:rPr>
          <w:rFonts w:ascii="Goudy Old Style" w:hAnsi="Goudy Old Style"/>
          <w:sz w:val="24"/>
          <w:szCs w:val="24"/>
          <w14:ligatures w14:val="none"/>
        </w:rPr>
        <w:br/>
        <w:t xml:space="preserve">giuste e veraci le tue vie, o Re delle genti! </w:t>
      </w:r>
      <w:r>
        <w:rPr>
          <w:rFonts w:ascii="Goudy Old Style" w:hAnsi="Goudy Old Style"/>
          <w:sz w:val="24"/>
          <w:szCs w:val="24"/>
          <w14:ligatures w14:val="none"/>
        </w:rPr>
        <w:br/>
      </w:r>
      <w:r>
        <w:rPr>
          <w:rFonts w:ascii="Goudy Old Style" w:hAnsi="Goudy Old Style"/>
          <w:sz w:val="24"/>
          <w:szCs w:val="24"/>
          <w14:ligatures w14:val="none"/>
        </w:rPr>
        <w:tab/>
        <w:t>Chi non temerà il tuo nome, †</w:t>
      </w:r>
      <w:r>
        <w:rPr>
          <w:rFonts w:ascii="Goudy Old Style" w:hAnsi="Goudy Old Style"/>
          <w:sz w:val="24"/>
          <w:szCs w:val="24"/>
          <w14:ligatures w14:val="none"/>
        </w:rPr>
        <w:br/>
      </w:r>
      <w:r>
        <w:rPr>
          <w:rFonts w:ascii="Goudy Old Style" w:hAnsi="Goudy Old Style"/>
          <w:sz w:val="24"/>
          <w:szCs w:val="24"/>
          <w14:ligatures w14:val="none"/>
        </w:rPr>
        <w:tab/>
        <w:t>chi non ti glorificherà, o Signore? *</w:t>
      </w:r>
      <w:r>
        <w:rPr>
          <w:rFonts w:ascii="Goudy Old Style" w:hAnsi="Goudy Old Style"/>
          <w:sz w:val="24"/>
          <w:szCs w:val="24"/>
          <w14:ligatures w14:val="none"/>
        </w:rPr>
        <w:br/>
      </w:r>
      <w:r>
        <w:rPr>
          <w:rFonts w:ascii="Goudy Old Style" w:hAnsi="Goudy Old Style"/>
          <w:sz w:val="24"/>
          <w:szCs w:val="24"/>
          <w14:ligatures w14:val="none"/>
        </w:rPr>
        <w:tab/>
        <w:t>Tu solo sei santo!</w:t>
      </w:r>
      <w:r>
        <w:rPr>
          <w:rFonts w:ascii="Goudy Old Style" w:hAnsi="Goudy Old Style"/>
          <w:sz w:val="24"/>
          <w:szCs w:val="24"/>
          <w14:ligatures w14:val="none"/>
        </w:rPr>
        <w:br/>
        <w:t>Tutte le genti verranno a te, Signore, †</w:t>
      </w:r>
      <w:r>
        <w:rPr>
          <w:rFonts w:ascii="Goudy Old Style" w:hAnsi="Goudy Old Style"/>
          <w:sz w:val="24"/>
          <w:szCs w:val="24"/>
          <w14:ligatures w14:val="none"/>
        </w:rPr>
        <w:br/>
        <w:t>davanti a te si prostreranno, *</w:t>
      </w:r>
      <w:r>
        <w:rPr>
          <w:rFonts w:ascii="Goudy Old Style" w:hAnsi="Goudy Old Style"/>
          <w:sz w:val="24"/>
          <w:szCs w:val="24"/>
          <w14:ligatures w14:val="none"/>
        </w:rPr>
        <w:br/>
        <w:t>perché i tuoi giusti giudizi si sono manifestati.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Tutte le genti verranno ad adorarti, Signore.</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Lettura (Ct 1,2-4.7-8)</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Mi baci con i baci della sua bocca!</w:t>
      </w:r>
      <w:r>
        <w:rPr>
          <w:rFonts w:ascii="Goudy Old Style" w:hAnsi="Goudy Old Style"/>
          <w:sz w:val="24"/>
          <w:szCs w:val="24"/>
          <w14:ligatures w14:val="none"/>
        </w:rPr>
        <w:br/>
        <w:t>Sì, migliore del vino è il tuo amore.</w:t>
      </w:r>
      <w:r>
        <w:rPr>
          <w:rFonts w:ascii="Goudy Old Style" w:hAnsi="Goudy Old Style"/>
          <w:sz w:val="24"/>
          <w:szCs w:val="24"/>
          <w14:ligatures w14:val="none"/>
        </w:rPr>
        <w:br/>
        <w:t>3 Inebrianti sono i tuoi profumi per la fragranza,</w:t>
      </w:r>
      <w:r>
        <w:rPr>
          <w:rFonts w:ascii="Goudy Old Style" w:hAnsi="Goudy Old Style"/>
          <w:sz w:val="24"/>
          <w:szCs w:val="24"/>
          <w14:ligatures w14:val="none"/>
        </w:rPr>
        <w:br/>
        <w:t>aroma che si spande è il tuo nome:</w:t>
      </w:r>
      <w:r>
        <w:rPr>
          <w:rFonts w:ascii="Goudy Old Style" w:hAnsi="Goudy Old Style"/>
          <w:sz w:val="24"/>
          <w:szCs w:val="24"/>
          <w14:ligatures w14:val="none"/>
        </w:rPr>
        <w:br/>
        <w:t>per questo le ragazze di te si innamorano.</w:t>
      </w:r>
      <w:r>
        <w:rPr>
          <w:rFonts w:ascii="Goudy Old Style" w:hAnsi="Goudy Old Style"/>
          <w:sz w:val="24"/>
          <w:szCs w:val="24"/>
          <w14:ligatures w14:val="none"/>
        </w:rPr>
        <w:br/>
        <w:t>4 Trascinami con te, corriamo!</w:t>
      </w:r>
      <w:r>
        <w:rPr>
          <w:rFonts w:ascii="Goudy Old Style" w:hAnsi="Goudy Old Style"/>
          <w:sz w:val="24"/>
          <w:szCs w:val="24"/>
          <w14:ligatures w14:val="none"/>
        </w:rPr>
        <w:br/>
        <w:t>M'introduca il re nelle sue stanze:</w:t>
      </w:r>
      <w:r>
        <w:rPr>
          <w:rFonts w:ascii="Goudy Old Style" w:hAnsi="Goudy Old Style"/>
          <w:sz w:val="24"/>
          <w:szCs w:val="24"/>
          <w14:ligatures w14:val="none"/>
        </w:rPr>
        <w:br/>
        <w:t>gioiremo e ci rallegreremo di te,</w:t>
      </w:r>
      <w:r>
        <w:rPr>
          <w:rFonts w:ascii="Goudy Old Style" w:hAnsi="Goudy Old Style"/>
          <w:sz w:val="24"/>
          <w:szCs w:val="24"/>
          <w14:ligatures w14:val="none"/>
        </w:rPr>
        <w:br/>
        <w:t>ricorderemo il tuo amore più del vino.</w:t>
      </w:r>
      <w:r>
        <w:rPr>
          <w:rFonts w:ascii="Goudy Old Style" w:hAnsi="Goudy Old Style"/>
          <w:sz w:val="24"/>
          <w:szCs w:val="24"/>
          <w14:ligatures w14:val="none"/>
        </w:rPr>
        <w:br/>
        <w:t xml:space="preserve">A ragione di te ci si innamora! </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Dimmi, o amore dell'anima mia,</w:t>
      </w:r>
      <w:r>
        <w:rPr>
          <w:rFonts w:ascii="Goudy Old Style" w:hAnsi="Goudy Old Style"/>
          <w:sz w:val="24"/>
          <w:szCs w:val="24"/>
          <w14:ligatures w14:val="none"/>
        </w:rPr>
        <w:br/>
        <w:t>dove vai a pascolare le greggi,</w:t>
      </w:r>
      <w:r>
        <w:rPr>
          <w:rFonts w:ascii="Goudy Old Style" w:hAnsi="Goudy Old Style"/>
          <w:sz w:val="24"/>
          <w:szCs w:val="24"/>
          <w14:ligatures w14:val="none"/>
        </w:rPr>
        <w:br/>
        <w:t>dove le fai riposare al meriggio,</w:t>
      </w:r>
      <w:r>
        <w:rPr>
          <w:rFonts w:ascii="Goudy Old Style" w:hAnsi="Goudy Old Style"/>
          <w:sz w:val="24"/>
          <w:szCs w:val="24"/>
          <w14:ligatures w14:val="none"/>
        </w:rPr>
        <w:br/>
        <w:t>perché io non debba vagare</w:t>
      </w:r>
      <w:r>
        <w:rPr>
          <w:rFonts w:ascii="Goudy Old Style" w:hAnsi="Goudy Old Style"/>
          <w:sz w:val="24"/>
          <w:szCs w:val="24"/>
          <w14:ligatures w14:val="none"/>
        </w:rPr>
        <w:br/>
        <w:t>dietro le greggi dei tuoi compagni?</w:t>
      </w:r>
      <w:r>
        <w:rPr>
          <w:rFonts w:ascii="Goudy Old Style" w:hAnsi="Goudy Old Style"/>
          <w:sz w:val="24"/>
          <w:szCs w:val="24"/>
          <w14:ligatures w14:val="none"/>
        </w:rPr>
        <w:br/>
        <w:t>8 Se non lo sai tu, bellissima tra le donne,</w:t>
      </w:r>
      <w:r>
        <w:rPr>
          <w:rFonts w:ascii="Goudy Old Style" w:hAnsi="Goudy Old Style"/>
          <w:sz w:val="24"/>
          <w:szCs w:val="24"/>
          <w14:ligatures w14:val="none"/>
        </w:rPr>
        <w:br/>
        <w:t>segui le orme del gregge</w:t>
      </w:r>
      <w:r>
        <w:rPr>
          <w:rFonts w:ascii="Goudy Old Style" w:hAnsi="Goudy Old Style"/>
          <w:sz w:val="24"/>
          <w:szCs w:val="24"/>
          <w14:ligatures w14:val="none"/>
        </w:rPr>
        <w:br/>
        <w:t>e pascola le tue caprette</w:t>
      </w:r>
      <w:r>
        <w:rPr>
          <w:rFonts w:ascii="Goudy Old Style" w:hAnsi="Goudy Old Style"/>
          <w:sz w:val="24"/>
          <w:szCs w:val="24"/>
          <w14:ligatures w14:val="none"/>
        </w:rPr>
        <w:br/>
        <w:t xml:space="preserve">presso gli accampamenti dei pastori. </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lastRenderedPageBreak/>
        <w:t> </w:t>
      </w:r>
    </w:p>
    <w:p w:rsidR="0070215A" w:rsidRDefault="0070215A" w:rsidP="0070215A">
      <w:pPr>
        <w:widowControl w:val="0"/>
        <w:rPr>
          <w:rFonts w:ascii="Goudy Old Style" w:hAnsi="Goudy Old Style"/>
          <w:sz w:val="24"/>
          <w:szCs w:val="24"/>
          <w14:ligatures w14:val="none"/>
        </w:rPr>
      </w:pPr>
      <w:r>
        <w:rPr>
          <w:rFonts w:ascii="Goudy Old Style" w:hAnsi="Goudy Old Style"/>
          <w:b/>
          <w:bCs/>
          <w:sz w:val="24"/>
          <w:szCs w:val="24"/>
          <w14:ligatures w14:val="none"/>
        </w:rPr>
        <w:t>Responsorio:</w:t>
      </w:r>
      <w:r>
        <w:rPr>
          <w:rFonts w:ascii="Goudy Old Style" w:hAnsi="Goudy Old Style"/>
          <w:sz w:val="24"/>
          <w:szCs w:val="24"/>
          <w14:ligatures w14:val="none"/>
        </w:rPr>
        <w:t xml:space="preserve"> Canto</w:t>
      </w:r>
    </w:p>
    <w:p w:rsidR="0070215A" w:rsidRDefault="0070215A" w:rsidP="0070215A">
      <w:pPr>
        <w:widowControl w:val="0"/>
        <w:rPr>
          <w:rFonts w:ascii="Book Antiqua" w:hAnsi="Book Antiqua"/>
          <w:sz w:val="22"/>
          <w:szCs w:val="22"/>
          <w14:ligatures w14:val="none"/>
        </w:rPr>
      </w:pPr>
      <w:r>
        <w:rPr>
          <w:rFonts w:ascii="Book Antiqua" w:hAnsi="Book Antiqua"/>
          <w:sz w:val="22"/>
          <w:szCs w:val="22"/>
          <w14:ligatures w14:val="none"/>
        </w:rPr>
        <w:t>Ke’ayyâl    ta’arog ‘al ‘afîqê mâyim</w:t>
      </w:r>
    </w:p>
    <w:p w:rsidR="0070215A" w:rsidRDefault="0070215A" w:rsidP="0070215A">
      <w:pPr>
        <w:widowControl w:val="0"/>
        <w:rPr>
          <w:rFonts w:ascii="Book Antiqua" w:hAnsi="Book Antiqua"/>
          <w:i/>
          <w:iCs/>
          <w:sz w:val="22"/>
          <w:szCs w:val="22"/>
          <w14:ligatures w14:val="none"/>
        </w:rPr>
      </w:pPr>
      <w:r>
        <w:rPr>
          <w:rFonts w:ascii="Book Antiqua" w:hAnsi="Book Antiqua"/>
          <w:sz w:val="22"/>
          <w:szCs w:val="22"/>
          <w14:ligatures w14:val="none"/>
        </w:rPr>
        <w:t xml:space="preserve">‘al ‘afîqê    mâyim. </w:t>
      </w:r>
      <w:r>
        <w:rPr>
          <w:rFonts w:ascii="Book Antiqua" w:hAnsi="Book Antiqua"/>
          <w:i/>
          <w:iCs/>
          <w:sz w:val="18"/>
          <w:szCs w:val="18"/>
          <w14:ligatures w14:val="none"/>
        </w:rPr>
        <w:t>(2 volte)</w:t>
      </w:r>
    </w:p>
    <w:p w:rsidR="0070215A" w:rsidRDefault="0070215A" w:rsidP="0070215A">
      <w:pPr>
        <w:widowControl w:val="0"/>
        <w:rPr>
          <w:rFonts w:ascii="Book Antiqua" w:hAnsi="Book Antiqua"/>
          <w:sz w:val="12"/>
          <w:szCs w:val="12"/>
          <w14:ligatures w14:val="none"/>
        </w:rPr>
      </w:pPr>
      <w:r>
        <w:rPr>
          <w:rFonts w:ascii="Book Antiqua" w:hAnsi="Book Antiqua"/>
          <w:sz w:val="12"/>
          <w:szCs w:val="12"/>
          <w14:ligatures w14:val="none"/>
        </w:rPr>
        <w:t> </w:t>
      </w:r>
    </w:p>
    <w:p w:rsidR="0070215A" w:rsidRDefault="0070215A" w:rsidP="0070215A">
      <w:pPr>
        <w:widowControl w:val="0"/>
        <w:rPr>
          <w:rFonts w:ascii="Book Antiqua" w:hAnsi="Book Antiqua"/>
          <w:sz w:val="22"/>
          <w:szCs w:val="22"/>
          <w14:ligatures w14:val="none"/>
        </w:rPr>
      </w:pPr>
      <w:r>
        <w:rPr>
          <w:rFonts w:ascii="Book Antiqua" w:hAnsi="Book Antiqua"/>
          <w:sz w:val="22"/>
          <w:szCs w:val="22"/>
          <w14:ligatures w14:val="none"/>
        </w:rPr>
        <w:t>Ken nafshî ta’arog ‘eleykha Adonaj</w:t>
      </w:r>
    </w:p>
    <w:p w:rsidR="0070215A" w:rsidRDefault="0070215A" w:rsidP="0070215A">
      <w:pPr>
        <w:widowControl w:val="0"/>
        <w:rPr>
          <w:rFonts w:ascii="Book Antiqua" w:hAnsi="Book Antiqua"/>
          <w:sz w:val="22"/>
          <w:szCs w:val="22"/>
          <w14:ligatures w14:val="none"/>
        </w:rPr>
      </w:pPr>
      <w:r>
        <w:rPr>
          <w:rFonts w:ascii="Book Antiqua" w:hAnsi="Book Antiqua"/>
          <w:sz w:val="22"/>
          <w:szCs w:val="22"/>
          <w14:ligatures w14:val="none"/>
        </w:rPr>
        <w:t xml:space="preserve">‘eleykha Adonay. </w:t>
      </w:r>
      <w:r>
        <w:rPr>
          <w:rFonts w:ascii="Book Antiqua" w:hAnsi="Book Antiqua"/>
          <w:i/>
          <w:iCs/>
          <w:sz w:val="18"/>
          <w:szCs w:val="18"/>
          <w14:ligatures w14:val="none"/>
        </w:rPr>
        <w:t>(2 volte)</w:t>
      </w:r>
    </w:p>
    <w:p w:rsidR="0070215A" w:rsidRDefault="0070215A" w:rsidP="0070215A">
      <w:pPr>
        <w:widowControl w:val="0"/>
        <w:rPr>
          <w:rFonts w:ascii="Book Antiqua" w:hAnsi="Book Antiqua"/>
          <w:sz w:val="12"/>
          <w:szCs w:val="12"/>
          <w14:ligatures w14:val="none"/>
        </w:rPr>
      </w:pPr>
      <w:r>
        <w:rPr>
          <w:rFonts w:ascii="Book Antiqua" w:hAnsi="Book Antiqua"/>
          <w:sz w:val="12"/>
          <w:szCs w:val="12"/>
          <w14:ligatures w14:val="none"/>
        </w:rPr>
        <w:t> </w:t>
      </w:r>
    </w:p>
    <w:p w:rsidR="0070215A" w:rsidRDefault="0070215A" w:rsidP="0070215A">
      <w:pPr>
        <w:widowControl w:val="0"/>
        <w:rPr>
          <w:rFonts w:ascii="Book Antiqua" w:hAnsi="Book Antiqua"/>
          <w:bCs/>
          <w:i/>
          <w:iCs/>
          <w:sz w:val="16"/>
          <w:szCs w:val="16"/>
          <w14:ligatures w14:val="none"/>
        </w:rPr>
      </w:pPr>
      <w:r>
        <w:rPr>
          <w:rFonts w:ascii="Book Antiqua" w:hAnsi="Book Antiqua"/>
          <w:bCs/>
          <w:i/>
          <w:iCs/>
          <w:sz w:val="16"/>
          <w:szCs w:val="16"/>
          <w14:ligatures w14:val="none"/>
        </w:rPr>
        <w:t>Trad.:</w:t>
      </w:r>
    </w:p>
    <w:p w:rsidR="0070215A" w:rsidRDefault="0070215A" w:rsidP="0070215A">
      <w:pPr>
        <w:widowControl w:val="0"/>
        <w:rPr>
          <w:rFonts w:ascii="Book Antiqua" w:hAnsi="Book Antiqua"/>
          <w:i/>
          <w:iCs/>
          <w14:ligatures w14:val="none"/>
        </w:rPr>
      </w:pPr>
      <w:r>
        <w:rPr>
          <w:rFonts w:ascii="Book Antiqua" w:hAnsi="Book Antiqua"/>
          <w:i/>
          <w:iCs/>
          <w14:ligatures w14:val="none"/>
        </w:rPr>
        <w:t>Come la cerva anela ai corsi d’acqua</w:t>
      </w:r>
    </w:p>
    <w:p w:rsidR="0070215A" w:rsidRDefault="0070215A" w:rsidP="0070215A">
      <w:pPr>
        <w:widowControl w:val="0"/>
        <w:rPr>
          <w:rFonts w:ascii="Book Antiqua" w:hAnsi="Book Antiqua"/>
          <w:i/>
          <w:iCs/>
          <w14:ligatures w14:val="none"/>
        </w:rPr>
      </w:pPr>
      <w:r>
        <w:rPr>
          <w:rFonts w:ascii="Book Antiqua" w:hAnsi="Book Antiqua"/>
          <w:i/>
          <w:iCs/>
          <w14:ligatures w14:val="none"/>
        </w:rPr>
        <w:t>così l’anima mia anela a te, o Dio.</w:t>
      </w:r>
    </w:p>
    <w:p w:rsidR="0070215A" w:rsidRDefault="0070215A" w:rsidP="0070215A">
      <w:pPr>
        <w:widowControl w:val="0"/>
        <w:rPr>
          <w:rFonts w:ascii="Goudy Old Style" w:hAnsi="Goudy Old Style"/>
          <w:sz w:val="24"/>
          <w:szCs w:val="24"/>
          <w14:ligatures w14:val="none"/>
        </w:rPr>
      </w:pPr>
      <w:r>
        <w:rPr>
          <w:rFonts w:ascii="Goudy Old Style" w:hAnsi="Goudy Old Style"/>
          <w:sz w:val="24"/>
          <w:szCs w:val="24"/>
          <w14:ligatures w14:val="none"/>
        </w:rPr>
        <w:t> </w:t>
      </w:r>
    </w:p>
    <w:p w:rsidR="0070215A" w:rsidRDefault="0070215A" w:rsidP="0070215A">
      <w:pPr>
        <w:widowControl w:val="0"/>
        <w:rPr>
          <w:rFonts w:ascii="Goudy Old Style" w:hAnsi="Goudy Old Style"/>
          <w:bCs/>
          <w:sz w:val="24"/>
          <w:szCs w:val="24"/>
          <w14:ligatures w14:val="none"/>
        </w:rPr>
      </w:pPr>
      <w:r>
        <w:rPr>
          <w:rFonts w:ascii="Goudy Old Style" w:hAnsi="Goudy Old Style"/>
          <w:b/>
          <w:bCs/>
          <w:sz w:val="24"/>
          <w:szCs w:val="24"/>
          <w14:ligatures w14:val="none"/>
        </w:rPr>
        <w:t xml:space="preserve">Ant. Magn. </w:t>
      </w:r>
      <w:r>
        <w:rPr>
          <w:rFonts w:ascii="Goudy Old Style" w:hAnsi="Goudy Old Style"/>
          <w:bCs/>
          <w:sz w:val="24"/>
          <w:szCs w:val="24"/>
          <w14:ligatures w14:val="none"/>
        </w:rPr>
        <w:t>Benedetto sia Dio,</w:t>
      </w:r>
    </w:p>
    <w:p w:rsidR="0070215A" w:rsidRDefault="0070215A" w:rsidP="0070215A">
      <w:pPr>
        <w:widowControl w:val="0"/>
        <w:rPr>
          <w:rFonts w:ascii="Goudy Old Style" w:hAnsi="Goudy Old Style"/>
          <w:bCs/>
          <w:sz w:val="24"/>
          <w:szCs w:val="24"/>
          <w14:ligatures w14:val="none"/>
        </w:rPr>
      </w:pPr>
      <w:r>
        <w:rPr>
          <w:rFonts w:ascii="Goudy Old Style" w:hAnsi="Goudy Old Style"/>
          <w:bCs/>
          <w:sz w:val="24"/>
          <w:szCs w:val="24"/>
          <w14:ligatures w14:val="none"/>
        </w:rPr>
        <w:tab/>
        <w:t>ha visitato e redento il suo popolo.</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70215A" w:rsidRDefault="0070215A" w:rsidP="0070215A">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PREGHIERE DI BENEDIZIONE </w:t>
      </w:r>
    </w:p>
    <w:p w:rsidR="0070215A" w:rsidRDefault="0070215A" w:rsidP="0070215A">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E D’INTERCESSIONE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Gradisci, Signore nostro Dio, il tuo popolo Israele, e presta ascolto alla nostra preghiera:</w:t>
      </w:r>
    </w:p>
    <w:p w:rsidR="0070215A" w:rsidRDefault="0070215A" w:rsidP="0070215A">
      <w:pPr>
        <w:widowControl w:val="0"/>
        <w:jc w:val="center"/>
        <w:rPr>
          <w:rFonts w:ascii="Book Antiqua" w:hAnsi="Book Antiqua"/>
          <w:b/>
          <w:bCs/>
          <w:sz w:val="22"/>
          <w:szCs w:val="22"/>
          <w14:ligatures w14:val="none"/>
        </w:rPr>
      </w:pPr>
      <w:r>
        <w:rPr>
          <w:rFonts w:ascii="Book Antiqua" w:hAnsi="Book Antiqua"/>
          <w:b/>
          <w:bCs/>
          <w:sz w:val="22"/>
          <w:szCs w:val="22"/>
          <w14:ligatures w14:val="none"/>
        </w:rPr>
        <w:t xml:space="preserve">Rit.: </w:t>
      </w:r>
      <w:r>
        <w:rPr>
          <w:rFonts w:ascii="Bwtransh" w:hAnsi="Bwtransh"/>
          <w:b/>
          <w:bCs/>
          <w:sz w:val="22"/>
          <w:szCs w:val="22"/>
          <w14:ligatures w14:val="none"/>
        </w:rPr>
        <w:t>Kos yeshu`ot eSSä´ u</w:t>
      </w:r>
      <w:r>
        <w:rPr>
          <w:b/>
          <w:bCs/>
          <w:sz w:val="22"/>
          <w:szCs w:val="22"/>
          <w14:ligatures w14:val="none"/>
        </w:rPr>
        <w:t>vshe</w:t>
      </w:r>
      <w:r>
        <w:rPr>
          <w:rFonts w:ascii="Bwtransh" w:hAnsi="Bwtransh"/>
          <w:b/>
          <w:bCs/>
          <w:sz w:val="22"/>
          <w:szCs w:val="22"/>
          <w14:ligatures w14:val="none"/>
        </w:rPr>
        <w:t>m ädönäy eqra´</w:t>
      </w:r>
      <w:r>
        <w:rPr>
          <w:rFonts w:ascii="Book Antiqua" w:hAnsi="Book Antiqua"/>
          <w:b/>
          <w:bCs/>
          <w:sz w:val="22"/>
          <w:szCs w:val="22"/>
          <w14:ligatures w14:val="none"/>
        </w:rPr>
        <w:t xml:space="preserve"> </w:t>
      </w:r>
    </w:p>
    <w:p w:rsidR="0070215A" w:rsidRDefault="0070215A" w:rsidP="0070215A">
      <w:pPr>
        <w:widowControl w:val="0"/>
        <w:jc w:val="center"/>
        <w:rPr>
          <w:rFonts w:ascii="Book Antiqua" w:hAnsi="Book Antiqua"/>
          <w:i/>
          <w:iCs/>
          <w:sz w:val="22"/>
          <w:szCs w:val="22"/>
          <w14:ligatures w14:val="none"/>
        </w:rPr>
      </w:pPr>
      <w:r>
        <w:rPr>
          <w:rFonts w:ascii="Bwtransh" w:hAnsi="Bwtransh"/>
          <w:sz w:val="18"/>
          <w:szCs w:val="18"/>
          <w14:ligatures w14:val="none"/>
        </w:rPr>
        <w:t> </w:t>
      </w:r>
      <w:r>
        <w:rPr>
          <w:rFonts w:ascii="Book Antiqua" w:hAnsi="Book Antiqua"/>
          <w:i/>
          <w:iCs/>
          <w:sz w:val="22"/>
          <w:szCs w:val="22"/>
          <w14:ligatures w14:val="none"/>
        </w:rPr>
        <w:t xml:space="preserve">Il calice della salvezza alzerò </w:t>
      </w:r>
    </w:p>
    <w:p w:rsidR="0070215A" w:rsidRDefault="0070215A" w:rsidP="0070215A">
      <w:pPr>
        <w:widowControl w:val="0"/>
        <w:jc w:val="center"/>
        <w:rPr>
          <w:rFonts w:ascii="Book Antiqua" w:hAnsi="Book Antiqua"/>
          <w:i/>
          <w:iCs/>
          <w:sz w:val="22"/>
          <w:szCs w:val="22"/>
          <w14:ligatures w14:val="none"/>
        </w:rPr>
      </w:pPr>
      <w:r>
        <w:rPr>
          <w:rFonts w:ascii="Book Antiqua" w:hAnsi="Book Antiqua"/>
          <w:i/>
          <w:iCs/>
          <w:sz w:val="22"/>
          <w:szCs w:val="22"/>
          <w14:ligatures w14:val="none"/>
        </w:rPr>
        <w:t>e il nome del Signore invocherò</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re del mondo, che con imperscrutabile amore hai scelto Israele tra le genti come testimone del Dio Uno ed Unico.</w:t>
      </w:r>
    </w:p>
    <w:p w:rsidR="0070215A" w:rsidRDefault="0070215A" w:rsidP="0070215A">
      <w:pPr>
        <w:widowControl w:val="0"/>
        <w:jc w:val="both"/>
        <w:rPr>
          <w:rFonts w:ascii="Goudy Old Style" w:hAnsi="Goudy Old Style"/>
          <w:sz w:val="18"/>
          <w:szCs w:val="18"/>
          <w14:ligatures w14:val="none"/>
        </w:rPr>
      </w:pPr>
      <w:r>
        <w:rPr>
          <w:rFonts w:ascii="Goudy Old Style" w:hAnsi="Goudy Old Style"/>
          <w:sz w:val="18"/>
          <w:szCs w:val="18"/>
          <w14:ligatures w14:val="none"/>
        </w:rPr>
        <w:t>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fa che, accogliendo il dono della testimonianza di Israele, possiamo crescere nella fede.</w:t>
      </w:r>
    </w:p>
    <w:p w:rsidR="0070215A" w:rsidRDefault="0070215A" w:rsidP="0070215A">
      <w:pPr>
        <w:widowControl w:val="0"/>
        <w:jc w:val="both"/>
        <w:rPr>
          <w:rFonts w:ascii="Goudy Old Style" w:hAnsi="Goudy Old Style"/>
          <w:sz w:val="14"/>
          <w:szCs w:val="14"/>
          <w14:ligatures w14:val="none"/>
        </w:rPr>
      </w:pPr>
      <w:r>
        <w:rPr>
          <w:rFonts w:ascii="Goudy Old Style" w:hAnsi="Goudy Old Style"/>
          <w:sz w:val="14"/>
          <w:szCs w:val="14"/>
          <w14:ligatures w14:val="none"/>
        </w:rPr>
        <w:t>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 Benedetto sei Tu, Signore Dio nostro, e fa che l’insegnamento religioso, la catechesi e la predicazione, favoriscano una conoscenza più approfondita della tradizione ebraica vivente ed educhino alla comprensione e al dialogo. </w:t>
      </w:r>
    </w:p>
    <w:p w:rsidR="0070215A" w:rsidRDefault="0070215A" w:rsidP="0070215A">
      <w:pPr>
        <w:widowControl w:val="0"/>
        <w:jc w:val="both"/>
        <w:rPr>
          <w:rFonts w:ascii="Goudy Old Style" w:hAnsi="Goudy Old Style"/>
          <w:sz w:val="16"/>
          <w:szCs w:val="16"/>
          <w14:ligatures w14:val="none"/>
        </w:rPr>
      </w:pPr>
      <w:r>
        <w:rPr>
          <w:rFonts w:ascii="Goudy Old Style" w:hAnsi="Goudy Old Style"/>
          <w:sz w:val="16"/>
          <w:szCs w:val="16"/>
          <w14:ligatures w14:val="none"/>
        </w:rPr>
        <w:t>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fa che possiamo adempiere, in sincera amicizia con i fratelli ebrei, il servizio comune verso l’intera umanità, al fine che si manifesti nella storia la volontà di Dio.</w:t>
      </w:r>
    </w:p>
    <w:p w:rsidR="0070215A" w:rsidRDefault="0070215A" w:rsidP="0070215A">
      <w:pPr>
        <w:widowControl w:val="0"/>
        <w:jc w:val="both"/>
        <w:rPr>
          <w:rFonts w:ascii="Goudy Old Style" w:hAnsi="Goudy Old Style"/>
          <w:sz w:val="16"/>
          <w:szCs w:val="16"/>
          <w14:ligatures w14:val="none"/>
        </w:rPr>
      </w:pPr>
      <w:r>
        <w:rPr>
          <w:rFonts w:ascii="Goudy Old Style" w:hAnsi="Goudy Old Style"/>
          <w:sz w:val="16"/>
          <w:szCs w:val="16"/>
          <w14:ligatures w14:val="none"/>
        </w:rPr>
        <w:t> </w:t>
      </w:r>
    </w:p>
    <w:p w:rsidR="0070215A" w:rsidRDefault="0070215A" w:rsidP="0070215A">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donaci di essere vigilanti e risoluti nel condannare e nell’eliminare ogni forma di antigiudaismo e di razzismo, per collaborare secondo giustizia all’edificazione della pace.</w:t>
      </w:r>
    </w:p>
    <w:p w:rsidR="0070215A" w:rsidRDefault="0070215A" w:rsidP="0070215A">
      <w:pPr>
        <w:widowControl w:val="0"/>
        <w:rPr>
          <w:rFonts w:ascii="Goudy Old Style" w:hAnsi="Goudy Old Style"/>
          <w:b/>
          <w:bCs/>
          <w:sz w:val="16"/>
          <w:szCs w:val="16"/>
          <w14:ligatures w14:val="none"/>
        </w:rPr>
      </w:pPr>
      <w:r>
        <w:rPr>
          <w:rFonts w:ascii="Goudy Old Style" w:hAnsi="Goudy Old Style"/>
          <w:b/>
          <w:bCs/>
          <w:sz w:val="16"/>
          <w:szCs w:val="16"/>
          <w14:ligatures w14:val="none"/>
        </w:rPr>
        <w:t> </w:t>
      </w:r>
    </w:p>
    <w:p w:rsidR="0070215A" w:rsidRDefault="0070215A" w:rsidP="0070215A">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70215A" w:rsidRDefault="0070215A" w:rsidP="0070215A">
      <w:pPr>
        <w:widowControl w:val="0"/>
        <w:jc w:val="both"/>
        <w:rPr>
          <w:rFonts w:ascii="Goudy Old Style" w:hAnsi="Goudy Old Style"/>
          <w:i/>
          <w:iCs/>
          <w:sz w:val="16"/>
          <w:szCs w:val="16"/>
          <w14:ligatures w14:val="none"/>
        </w:rPr>
      </w:pPr>
      <w:r>
        <w:rPr>
          <w:rFonts w:ascii="Goudy Old Style" w:hAnsi="Goudy Old Style"/>
          <w:i/>
          <w:iCs/>
          <w:sz w:val="16"/>
          <w:szCs w:val="16"/>
          <w14:ligatures w14:val="none"/>
        </w:rPr>
        <w:t> </w:t>
      </w:r>
    </w:p>
    <w:p w:rsidR="0070215A" w:rsidRDefault="0070215A" w:rsidP="0070215A">
      <w:pPr>
        <w:widowControl w:val="0"/>
        <w:jc w:val="both"/>
        <w:rPr>
          <w:rFonts w:ascii="Goudy Old Style" w:hAnsi="Goudy Old Style"/>
          <w:b/>
          <w:bCs/>
          <w:iCs/>
          <w:sz w:val="24"/>
          <w:szCs w:val="24"/>
          <w14:ligatures w14:val="none"/>
        </w:rPr>
      </w:pPr>
      <w:r>
        <w:rPr>
          <w:rFonts w:ascii="Goudy Old Style" w:hAnsi="Goudy Old Style"/>
          <w:b/>
          <w:bCs/>
          <w:iCs/>
          <w:sz w:val="24"/>
          <w:szCs w:val="24"/>
          <w14:ligatures w14:val="none"/>
        </w:rPr>
        <w:t xml:space="preserve">Orazione: </w:t>
      </w:r>
      <w:r>
        <w:rPr>
          <w:rFonts w:ascii="Goudy Old Style" w:hAnsi="Goudy Old Style"/>
          <w:i/>
          <w:iCs/>
          <w:sz w:val="24"/>
          <w:szCs w:val="24"/>
          <w14:ligatures w14:val="none"/>
        </w:rPr>
        <w:t>(dal Kaddish quotidiano)</w:t>
      </w:r>
    </w:p>
    <w:p w:rsidR="0070215A" w:rsidRDefault="0070215A" w:rsidP="0070215A">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xml:space="preserve">Sia magnificato e santificato il Tuo grande nome, Signore, nel mondo che hai creato conforme alla Tua volontà, venga il Tuo Regno durante la nostra vita. Sia il Tuo grande nome benedetto per tutta l’eternità. Sia lodato, glorificato, innalzato, elevato, magnificato, celebrato, il nome del Santo Benedetto. Egli sia, al di sopra di ogni benedizione, canto, celebrazione, e consolazione che noi pronunciamo in questo mondo. (…) Colui che fa regnare la pace nell’alto dei cieli, nella Sua infinita misericordia la accordi anche a noi e a tutto il popolo d’Israele. Egli è benedetto ora e nei secoli dei secoli. </w:t>
      </w:r>
    </w:p>
    <w:p w:rsidR="0070215A" w:rsidRDefault="0070215A" w:rsidP="0070215A">
      <w:pPr>
        <w:widowControl w:val="0"/>
        <w:jc w:val="both"/>
        <w:rPr>
          <w:rFonts w:ascii="Goudy Old Style" w:hAnsi="Goudy Old Style"/>
          <w:b/>
          <w:bCs/>
          <w:iCs/>
          <w:sz w:val="24"/>
          <w:szCs w:val="24"/>
          <w14:ligatures w14:val="none"/>
        </w:rPr>
      </w:pPr>
      <w:r>
        <w:rPr>
          <w:rFonts w:ascii="Goudy Old Style" w:hAnsi="Goudy Old Style"/>
          <w:b/>
          <w:bCs/>
          <w:iCs/>
          <w:sz w:val="24"/>
          <w:szCs w:val="24"/>
          <w14:ligatures w14:val="none"/>
        </w:rPr>
        <w:t xml:space="preserve">Tutti: Amen. </w:t>
      </w:r>
    </w:p>
    <w:p w:rsidR="0070215A" w:rsidRDefault="0070215A" w:rsidP="0070215A">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w:t>
      </w:r>
    </w:p>
    <w:p w:rsidR="0070215A" w:rsidRDefault="0070215A" w:rsidP="0070215A">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w:t>
      </w:r>
    </w:p>
    <w:p w:rsidR="0070215A" w:rsidRDefault="0070215A" w:rsidP="0070215A">
      <w:pPr>
        <w:widowControl w:val="0"/>
        <w:rPr>
          <w14:ligatures w14:val="none"/>
        </w:rPr>
      </w:pPr>
      <w:r>
        <w:rPr>
          <w14:ligatures w14:val="none"/>
        </w:rPr>
        <w:t> </w:t>
      </w:r>
    </w:p>
    <w:p w:rsidR="008874ED" w:rsidRDefault="008874ED">
      <w:bookmarkStart w:id="0" w:name="_GoBack"/>
      <w:bookmarkEnd w:id="0"/>
    </w:p>
    <w:sectPr w:rsidR="008874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BoomerangItalic">
    <w:charset w:val="00"/>
    <w:family w:val="auto"/>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wtrans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17"/>
    <w:rsid w:val="0070215A"/>
    <w:rsid w:val="008874ED"/>
    <w:rsid w:val="00B90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57DA-BEF7-4F30-911B-30883BF3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15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2021-11-12T20:06:00Z</dcterms:created>
  <dcterms:modified xsi:type="dcterms:W3CDTF">2021-11-12T20:06:00Z</dcterms:modified>
</cp:coreProperties>
</file>